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19" w:rsidRPr="006F6626" w:rsidRDefault="00B72219" w:rsidP="00B72219">
      <w:pPr>
        <w:pStyle w:val="Title"/>
        <w:rPr>
          <w:color w:val="auto"/>
        </w:rPr>
      </w:pPr>
      <w:bookmarkStart w:id="0" w:name="Text7"/>
      <w:r w:rsidRPr="008F0A41">
        <w:rPr>
          <w:color w:val="auto"/>
          <w:sz w:val="28"/>
          <w:szCs w:val="28"/>
        </w:rPr>
        <w:t>(1)Reporting Template for</w:t>
      </w:r>
      <w:r>
        <w:rPr>
          <w:color w:val="auto"/>
        </w:rPr>
        <w:t xml:space="preserve">: </w:t>
      </w:r>
    </w:p>
    <w:p w:rsidR="00B72219" w:rsidRDefault="00B72219" w:rsidP="00B72219">
      <w:pPr>
        <w:pStyle w:val="Heading1"/>
        <w:spacing w:before="360"/>
      </w:pPr>
      <w:r>
        <w:t>Summary</w:t>
      </w:r>
    </w:p>
    <w:p w:rsidR="00B72219" w:rsidRDefault="00B72219" w:rsidP="00B72219">
      <w:pPr>
        <w:pStyle w:val="Heading3"/>
        <w:spacing w:before="240"/>
      </w:pPr>
      <w:r>
        <w:t>Activity information</w:t>
      </w:r>
    </w:p>
    <w:tbl>
      <w:tblPr>
        <w:tblW w:w="8682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127"/>
        <w:gridCol w:w="6555"/>
      </w:tblGrid>
      <w:tr w:rsidR="00B72219" w:rsidRPr="00E7549E" w:rsidTr="001E4159">
        <w:trPr>
          <w:cantSplit/>
        </w:trPr>
        <w:tc>
          <w:tcPr>
            <w:tcW w:w="2127" w:type="dxa"/>
            <w:shd w:val="clear" w:color="auto" w:fill="auto"/>
          </w:tcPr>
          <w:p w:rsidR="00B72219" w:rsidRPr="00E7549E" w:rsidRDefault="00B72219" w:rsidP="001E4159">
            <w:pPr>
              <w:pStyle w:val="TableHeading"/>
              <w:spacing w:line="288" w:lineRule="auto"/>
            </w:pPr>
            <w:r w:rsidRPr="00E7549E">
              <w:t>Name of Organisation</w:t>
            </w:r>
          </w:p>
        </w:tc>
        <w:tc>
          <w:tcPr>
            <w:tcW w:w="6555" w:type="dxa"/>
            <w:shd w:val="clear" w:color="auto" w:fill="auto"/>
          </w:tcPr>
          <w:p w:rsidR="00B72219" w:rsidRPr="00E7549E" w:rsidRDefault="00B72219" w:rsidP="001E4159">
            <w:pPr>
              <w:pStyle w:val="BodyText"/>
              <w:rPr>
                <w:b/>
              </w:rPr>
            </w:pPr>
          </w:p>
        </w:tc>
      </w:tr>
      <w:tr w:rsidR="00B72219" w:rsidRPr="00E7549E" w:rsidTr="001E4159">
        <w:trPr>
          <w:cantSplit/>
        </w:trPr>
        <w:tc>
          <w:tcPr>
            <w:tcW w:w="2127" w:type="dxa"/>
            <w:shd w:val="clear" w:color="auto" w:fill="auto"/>
          </w:tcPr>
          <w:p w:rsidR="00B72219" w:rsidRPr="00E7549E" w:rsidRDefault="00B72219" w:rsidP="001E4159">
            <w:pPr>
              <w:pStyle w:val="TableHeading"/>
              <w:spacing w:line="288" w:lineRule="auto"/>
            </w:pPr>
            <w:r w:rsidRPr="00E7549E">
              <w:t>Goal</w:t>
            </w:r>
          </w:p>
        </w:tc>
        <w:tc>
          <w:tcPr>
            <w:tcW w:w="6555" w:type="dxa"/>
            <w:shd w:val="clear" w:color="auto" w:fill="auto"/>
          </w:tcPr>
          <w:p w:rsidR="00B72219" w:rsidRPr="00E7549E" w:rsidRDefault="00B72219" w:rsidP="001E4159">
            <w:pPr>
              <w:pStyle w:val="BodyText"/>
              <w:rPr>
                <w:b/>
              </w:rPr>
            </w:pPr>
          </w:p>
        </w:tc>
      </w:tr>
    </w:tbl>
    <w:p w:rsidR="00B72219" w:rsidRPr="00115109" w:rsidRDefault="00B72219" w:rsidP="00B72219">
      <w:pPr>
        <w:pStyle w:val="Heading3"/>
      </w:pPr>
      <w:r>
        <w:t>Agreement or Contract information</w:t>
      </w:r>
    </w:p>
    <w:tbl>
      <w:tblPr>
        <w:tblW w:w="8680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127"/>
        <w:gridCol w:w="6553"/>
      </w:tblGrid>
      <w:tr w:rsidR="00B72219" w:rsidTr="001E4159">
        <w:trPr>
          <w:cantSplit/>
        </w:trPr>
        <w:tc>
          <w:tcPr>
            <w:tcW w:w="2127" w:type="dxa"/>
            <w:shd w:val="clear" w:color="auto" w:fill="auto"/>
          </w:tcPr>
          <w:p w:rsidR="00B72219" w:rsidRDefault="00B72219" w:rsidP="001E4159">
            <w:pPr>
              <w:pStyle w:val="TableHeading"/>
              <w:spacing w:line="288" w:lineRule="auto"/>
            </w:pPr>
            <w:r>
              <w:t>Start and end dates</w:t>
            </w:r>
          </w:p>
        </w:tc>
        <w:tc>
          <w:tcPr>
            <w:tcW w:w="6553" w:type="dxa"/>
            <w:shd w:val="clear" w:color="auto" w:fill="auto"/>
          </w:tcPr>
          <w:p w:rsidR="00B72219" w:rsidRPr="00737DFF" w:rsidRDefault="00B72219" w:rsidP="001E4159">
            <w:pPr>
              <w:pStyle w:val="BodyText"/>
            </w:pPr>
          </w:p>
        </w:tc>
      </w:tr>
      <w:tr w:rsidR="00B72219" w:rsidTr="001E4159">
        <w:trPr>
          <w:cantSplit/>
        </w:trPr>
        <w:tc>
          <w:tcPr>
            <w:tcW w:w="2127" w:type="dxa"/>
            <w:shd w:val="clear" w:color="auto" w:fill="auto"/>
          </w:tcPr>
          <w:p w:rsidR="00B72219" w:rsidRDefault="00B72219" w:rsidP="001E4159">
            <w:pPr>
              <w:pStyle w:val="TableHeading"/>
              <w:spacing w:line="288" w:lineRule="auto"/>
            </w:pPr>
            <w:r>
              <w:t>Total cost</w:t>
            </w:r>
          </w:p>
        </w:tc>
        <w:tc>
          <w:tcPr>
            <w:tcW w:w="6553" w:type="dxa"/>
            <w:shd w:val="clear" w:color="auto" w:fill="auto"/>
          </w:tcPr>
          <w:p w:rsidR="00B72219" w:rsidRPr="00737DFF" w:rsidRDefault="00B72219" w:rsidP="001E4159">
            <w:pPr>
              <w:pStyle w:val="BodyText"/>
            </w:pPr>
          </w:p>
        </w:tc>
      </w:tr>
      <w:tr w:rsidR="00B72219" w:rsidTr="001E4159">
        <w:trPr>
          <w:cantSplit/>
        </w:trPr>
        <w:tc>
          <w:tcPr>
            <w:tcW w:w="2127" w:type="dxa"/>
            <w:shd w:val="clear" w:color="auto" w:fill="auto"/>
          </w:tcPr>
          <w:p w:rsidR="00B72219" w:rsidRDefault="00B72219" w:rsidP="001E4159">
            <w:pPr>
              <w:pStyle w:val="TableHeading"/>
              <w:spacing w:line="288" w:lineRule="auto"/>
            </w:pPr>
            <w:r>
              <w:t>Reporting period</w:t>
            </w:r>
          </w:p>
        </w:tc>
        <w:tc>
          <w:tcPr>
            <w:tcW w:w="6553" w:type="dxa"/>
            <w:shd w:val="clear" w:color="auto" w:fill="auto"/>
          </w:tcPr>
          <w:p w:rsidR="00B72219" w:rsidRPr="00737DFF" w:rsidRDefault="00B72219" w:rsidP="001E4159">
            <w:pPr>
              <w:pStyle w:val="BodyText"/>
            </w:pPr>
          </w:p>
        </w:tc>
      </w:tr>
    </w:tbl>
    <w:p w:rsidR="00B72219" w:rsidRPr="00115109" w:rsidRDefault="00B72219" w:rsidP="00B72219">
      <w:pPr>
        <w:pStyle w:val="Heading3"/>
        <w:numPr>
          <w:ilvl w:val="0"/>
          <w:numId w:val="0"/>
        </w:numPr>
      </w:pPr>
      <w:r>
        <w:t>Report preparation</w:t>
      </w:r>
    </w:p>
    <w:tbl>
      <w:tblPr>
        <w:tblW w:w="8630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127"/>
        <w:gridCol w:w="6503"/>
      </w:tblGrid>
      <w:tr w:rsidR="00B72219" w:rsidTr="001E4159">
        <w:trPr>
          <w:cantSplit/>
        </w:trPr>
        <w:tc>
          <w:tcPr>
            <w:tcW w:w="2127" w:type="dxa"/>
            <w:shd w:val="clear" w:color="auto" w:fill="auto"/>
          </w:tcPr>
          <w:p w:rsidR="00B72219" w:rsidRPr="000911F3" w:rsidRDefault="00B72219" w:rsidP="001E4159">
            <w:pPr>
              <w:pStyle w:val="TableHeading"/>
              <w:spacing w:line="288" w:lineRule="auto"/>
            </w:pPr>
            <w:r>
              <w:t>Prepared by</w:t>
            </w:r>
          </w:p>
        </w:tc>
        <w:tc>
          <w:tcPr>
            <w:tcW w:w="6503" w:type="dxa"/>
            <w:shd w:val="clear" w:color="auto" w:fill="auto"/>
          </w:tcPr>
          <w:p w:rsidR="00B72219" w:rsidRPr="00737DFF" w:rsidRDefault="00B72219" w:rsidP="001E4159">
            <w:pPr>
              <w:pStyle w:val="BodyText"/>
            </w:pPr>
          </w:p>
        </w:tc>
      </w:tr>
      <w:tr w:rsidR="00B72219" w:rsidTr="001E4159">
        <w:trPr>
          <w:cantSplit/>
        </w:trPr>
        <w:tc>
          <w:tcPr>
            <w:tcW w:w="2127" w:type="dxa"/>
            <w:shd w:val="clear" w:color="auto" w:fill="auto"/>
          </w:tcPr>
          <w:p w:rsidR="00B72219" w:rsidRPr="000911F3" w:rsidRDefault="00B72219" w:rsidP="001E4159">
            <w:pPr>
              <w:pStyle w:val="TableHeading"/>
              <w:spacing w:line="288" w:lineRule="auto"/>
            </w:pPr>
            <w:r w:rsidRPr="000911F3">
              <w:t>Others involved or consulted</w:t>
            </w:r>
          </w:p>
        </w:tc>
        <w:tc>
          <w:tcPr>
            <w:tcW w:w="6503" w:type="dxa"/>
            <w:shd w:val="clear" w:color="auto" w:fill="auto"/>
          </w:tcPr>
          <w:p w:rsidR="00B72219" w:rsidRPr="00737DFF" w:rsidRDefault="00B72219" w:rsidP="001E4159">
            <w:pPr>
              <w:pStyle w:val="BodyText"/>
            </w:pPr>
          </w:p>
        </w:tc>
      </w:tr>
      <w:tr w:rsidR="00B72219" w:rsidTr="001E4159">
        <w:trPr>
          <w:cantSplit/>
        </w:trPr>
        <w:tc>
          <w:tcPr>
            <w:tcW w:w="2127" w:type="dxa"/>
            <w:shd w:val="clear" w:color="auto" w:fill="auto"/>
          </w:tcPr>
          <w:p w:rsidR="00B72219" w:rsidRPr="000911F3" w:rsidRDefault="00B72219" w:rsidP="001E4159">
            <w:pPr>
              <w:pStyle w:val="TableHeading"/>
              <w:spacing w:line="288" w:lineRule="auto"/>
            </w:pPr>
            <w:r>
              <w:t>Date of report</w:t>
            </w:r>
          </w:p>
        </w:tc>
        <w:tc>
          <w:tcPr>
            <w:tcW w:w="6503" w:type="dxa"/>
            <w:shd w:val="clear" w:color="auto" w:fill="auto"/>
          </w:tcPr>
          <w:p w:rsidR="00B72219" w:rsidRDefault="00B72219" w:rsidP="001E4159">
            <w:pPr>
              <w:pStyle w:val="BodyText"/>
            </w:pPr>
          </w:p>
        </w:tc>
      </w:tr>
    </w:tbl>
    <w:p w:rsidR="00B72219" w:rsidRDefault="00B72219" w:rsidP="00B72219">
      <w:pPr>
        <w:pStyle w:val="BodyText"/>
      </w:pPr>
    </w:p>
    <w:p w:rsidR="00B72219" w:rsidRPr="00807EB2" w:rsidRDefault="00B72219" w:rsidP="00B72219">
      <w:pPr>
        <w:pStyle w:val="Heading1"/>
        <w:spacing w:before="120"/>
      </w:pPr>
      <w:r>
        <w:t>1. Key Conclusions and Necessary Actions</w:t>
      </w:r>
    </w:p>
    <w:p w:rsidR="00B72219" w:rsidRPr="006F6626" w:rsidRDefault="00B72219" w:rsidP="00B72219">
      <w:pPr>
        <w:pStyle w:val="Guidance"/>
        <w:rPr>
          <w:b w:val="0"/>
          <w:color w:val="C00000"/>
        </w:rPr>
      </w:pPr>
      <w:r>
        <w:rPr>
          <w:b w:val="0"/>
          <w:color w:val="C00000"/>
        </w:rPr>
        <w:t>Briefly describe the overall result / outcome of your action. Then briefly describe any actions that are still needed to complete the activity or if this activity will continue despite this contract having finished.</w:t>
      </w:r>
    </w:p>
    <w:p w:rsidR="00B72219" w:rsidRPr="00031639" w:rsidRDefault="00B72219" w:rsidP="00B72219">
      <w:pPr>
        <w:pStyle w:val="Heading1"/>
        <w:spacing w:after="0"/>
        <w:rPr>
          <w:sz w:val="24"/>
          <w:szCs w:val="24"/>
        </w:rPr>
      </w:pPr>
      <w:proofErr w:type="gramStart"/>
      <w:r>
        <w:t>2.Challenges</w:t>
      </w:r>
      <w:proofErr w:type="gramEnd"/>
      <w:r>
        <w:t xml:space="preserve"> Experienced </w:t>
      </w:r>
      <w:r w:rsidRPr="00031639">
        <w:rPr>
          <w:sz w:val="24"/>
          <w:szCs w:val="24"/>
        </w:rPr>
        <w:t>(Bullet points)</w:t>
      </w:r>
    </w:p>
    <w:p w:rsidR="00B72219" w:rsidRPr="006F6626" w:rsidRDefault="00B72219" w:rsidP="00B72219">
      <w:pPr>
        <w:pStyle w:val="Guidance"/>
        <w:spacing w:after="0"/>
        <w:rPr>
          <w:b w:val="0"/>
          <w:color w:val="C00000"/>
        </w:rPr>
      </w:pPr>
      <w:r w:rsidRPr="006F6626">
        <w:rPr>
          <w:b w:val="0"/>
          <w:color w:val="C00000"/>
        </w:rPr>
        <w:t>Briefly describe cha</w:t>
      </w:r>
      <w:r>
        <w:rPr>
          <w:b w:val="0"/>
          <w:color w:val="C00000"/>
        </w:rPr>
        <w:t>llenges</w:t>
      </w:r>
      <w:r w:rsidRPr="006F6626">
        <w:rPr>
          <w:b w:val="0"/>
          <w:color w:val="C00000"/>
        </w:rPr>
        <w:t xml:space="preserve"> </w:t>
      </w:r>
      <w:r>
        <w:rPr>
          <w:b w:val="0"/>
          <w:color w:val="C00000"/>
        </w:rPr>
        <w:t>relating to the achievement of your 1) output(s) 2) outcome(s) 3) any unexpected negative outcomes.</w:t>
      </w:r>
    </w:p>
    <w:p w:rsidR="00B72219" w:rsidRDefault="00B72219" w:rsidP="00B72219">
      <w:pPr>
        <w:pStyle w:val="BodyText"/>
      </w:pPr>
    </w:p>
    <w:p w:rsidR="00B72219" w:rsidRPr="00CE15F2" w:rsidRDefault="00B72219" w:rsidP="00B72219">
      <w:pPr>
        <w:pStyle w:val="BodyText"/>
      </w:pPr>
    </w:p>
    <w:p w:rsidR="00B72219" w:rsidRPr="003754BD" w:rsidRDefault="00B72219" w:rsidP="00B72219">
      <w:pPr>
        <w:pStyle w:val="BodyText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754BD">
        <w:rPr>
          <w:sz w:val="28"/>
          <w:szCs w:val="28"/>
        </w:rPr>
        <w:t>.Successes</w:t>
      </w:r>
      <w:proofErr w:type="gramEnd"/>
      <w:r>
        <w:rPr>
          <w:sz w:val="28"/>
          <w:szCs w:val="28"/>
        </w:rPr>
        <w:t xml:space="preserve"> (Bullet points)</w:t>
      </w:r>
    </w:p>
    <w:p w:rsidR="00B72219" w:rsidRDefault="00B72219" w:rsidP="00B72219">
      <w:pPr>
        <w:pStyle w:val="BodyText"/>
        <w:pBdr>
          <w:top w:val="single" w:sz="4" w:space="1" w:color="auto"/>
        </w:pBdr>
        <w:rPr>
          <w:i/>
          <w:color w:val="C00000"/>
        </w:rPr>
      </w:pPr>
      <w:r w:rsidRPr="006F6626">
        <w:rPr>
          <w:i/>
          <w:color w:val="C00000"/>
        </w:rPr>
        <w:t xml:space="preserve">Briefly describe </w:t>
      </w:r>
      <w:r>
        <w:rPr>
          <w:i/>
          <w:color w:val="C00000"/>
        </w:rPr>
        <w:t xml:space="preserve">success relating to the achievement of your 1) output(s) 2) outcome(s) 3) any unexpected positive outcomes. </w:t>
      </w:r>
    </w:p>
    <w:p w:rsidR="00B72219" w:rsidRDefault="00B72219" w:rsidP="00B72219">
      <w:pPr>
        <w:pStyle w:val="BodyText"/>
        <w:pBdr>
          <w:top w:val="single" w:sz="4" w:space="1" w:color="auto"/>
        </w:pBdr>
        <w:rPr>
          <w:i/>
          <w:color w:val="C00000"/>
        </w:rPr>
      </w:pPr>
    </w:p>
    <w:bookmarkEnd w:id="0"/>
    <w:p w:rsidR="00B72219" w:rsidRDefault="00B72219" w:rsidP="00B72219">
      <w:pPr>
        <w:pStyle w:val="Heading1"/>
        <w:pBdr>
          <w:bottom w:val="none" w:sz="0" w:space="0" w:color="auto"/>
        </w:pBdr>
        <w:spacing w:before="0" w:after="0"/>
      </w:pPr>
      <w:proofErr w:type="gramStart"/>
      <w:r>
        <w:lastRenderedPageBreak/>
        <w:t>4.Key</w:t>
      </w:r>
      <w:proofErr w:type="gramEnd"/>
      <w:r>
        <w:t xml:space="preserve"> Lessons Learnt</w:t>
      </w:r>
    </w:p>
    <w:p w:rsidR="00B72219" w:rsidRDefault="00B72219" w:rsidP="00B72219">
      <w:pPr>
        <w:pStyle w:val="BodyText"/>
        <w:pBdr>
          <w:top w:val="single" w:sz="4" w:space="1" w:color="auto"/>
        </w:pBdr>
        <w:rPr>
          <w:i/>
          <w:color w:val="C00000"/>
        </w:rPr>
      </w:pPr>
    </w:p>
    <w:p w:rsidR="00B72219" w:rsidRPr="006F6626" w:rsidRDefault="00B72219" w:rsidP="00B72219">
      <w:pPr>
        <w:pStyle w:val="BodyText"/>
        <w:pBdr>
          <w:top w:val="single" w:sz="4" w:space="1" w:color="auto"/>
        </w:pBdr>
        <w:rPr>
          <w:i/>
          <w:color w:val="C00000"/>
        </w:rPr>
      </w:pPr>
      <w:r>
        <w:rPr>
          <w:i/>
          <w:color w:val="C00000"/>
        </w:rPr>
        <w:t>If you were to do this project again, are there any key lessons that you learnt that you think would improve outcomes – would you do things differently?</w:t>
      </w:r>
    </w:p>
    <w:p w:rsidR="00B72219" w:rsidRPr="00CE15F2" w:rsidRDefault="00B72219" w:rsidP="00B72219">
      <w:pPr>
        <w:pStyle w:val="BodyText"/>
      </w:pPr>
    </w:p>
    <w:p w:rsidR="00B72219" w:rsidRDefault="00B72219" w:rsidP="00B72219">
      <w:pPr>
        <w:pStyle w:val="BodyText"/>
      </w:pPr>
    </w:p>
    <w:p w:rsidR="00B72219" w:rsidRDefault="00B72219" w:rsidP="00B72219">
      <w:pPr>
        <w:pStyle w:val="BodyText"/>
      </w:pPr>
    </w:p>
    <w:p w:rsidR="00B72219" w:rsidRDefault="00B72219" w:rsidP="00B72219">
      <w:pPr>
        <w:pStyle w:val="BodyText"/>
      </w:pPr>
    </w:p>
    <w:p w:rsidR="00B72219" w:rsidRDefault="00B72219" w:rsidP="00B72219">
      <w:pPr>
        <w:pStyle w:val="Heading1"/>
      </w:pPr>
      <w:proofErr w:type="gramStart"/>
      <w:r>
        <w:t>5.Authorisation</w:t>
      </w:r>
      <w:proofErr w:type="gramEnd"/>
    </w:p>
    <w:p w:rsidR="00B72219" w:rsidRPr="0091515F" w:rsidRDefault="00B72219" w:rsidP="00B72219">
      <w:pPr>
        <w:spacing w:after="60"/>
        <w:rPr>
          <w:szCs w:val="20"/>
        </w:rPr>
      </w:pPr>
      <w:r w:rsidRPr="0091515F">
        <w:rPr>
          <w:szCs w:val="20"/>
        </w:rPr>
        <w:t>I declare that the information contained in this report is true and correct and confirm:</w:t>
      </w:r>
    </w:p>
    <w:p w:rsidR="00B72219" w:rsidRPr="006B6346" w:rsidRDefault="00B72219" w:rsidP="00B72219">
      <w:pPr>
        <w:pStyle w:val="ListBullet"/>
        <w:tabs>
          <w:tab w:val="clear" w:pos="357"/>
          <w:tab w:val="clear" w:pos="958"/>
          <w:tab w:val="left" w:pos="360"/>
        </w:tabs>
        <w:ind w:left="360" w:hanging="360"/>
      </w:pPr>
      <w:r>
        <w:t>Principal’s F</w:t>
      </w:r>
      <w:r w:rsidRPr="006B6346">
        <w:t>unds were received and used</w:t>
      </w:r>
      <w:r>
        <w:t xml:space="preserve"> only for the agreed purpose(s);</w:t>
      </w:r>
      <w:r w:rsidRPr="006B6346">
        <w:t xml:space="preserve"> and</w:t>
      </w:r>
    </w:p>
    <w:p w:rsidR="00B72219" w:rsidRPr="006B6346" w:rsidRDefault="00B72219" w:rsidP="00B72219">
      <w:pPr>
        <w:pStyle w:val="ListBullet"/>
        <w:tabs>
          <w:tab w:val="clear" w:pos="357"/>
          <w:tab w:val="clear" w:pos="958"/>
          <w:tab w:val="left" w:pos="360"/>
        </w:tabs>
        <w:ind w:left="360" w:hanging="360"/>
      </w:pPr>
      <w:r>
        <w:t>A</w:t>
      </w:r>
      <w:r w:rsidRPr="006B6346">
        <w:t>ll</w:t>
      </w:r>
      <w:r>
        <w:t xml:space="preserve"> conditions attached to Principal’s F</w:t>
      </w:r>
      <w:r w:rsidRPr="006B6346">
        <w:t>unding have been met</w:t>
      </w:r>
      <w:r>
        <w:t>;</w:t>
      </w:r>
      <w:r w:rsidRPr="006B6346">
        <w:t xml:space="preserve"> and</w:t>
      </w:r>
    </w:p>
    <w:p w:rsidR="00B72219" w:rsidRPr="006B6346" w:rsidRDefault="00B72219" w:rsidP="00B72219">
      <w:pPr>
        <w:pStyle w:val="ListBullet"/>
        <w:tabs>
          <w:tab w:val="clear" w:pos="357"/>
          <w:tab w:val="clear" w:pos="958"/>
          <w:tab w:val="left" w:pos="360"/>
        </w:tabs>
        <w:ind w:left="360" w:hanging="360"/>
      </w:pPr>
      <w:r>
        <w:t>Principal’s F</w:t>
      </w:r>
      <w:r w:rsidRPr="006B6346">
        <w:t>unds have been fully ut</w:t>
      </w:r>
      <w:r>
        <w:t>ilised for the intended purpose,</w:t>
      </w:r>
      <w:r w:rsidRPr="006B6346">
        <w:t xml:space="preserve"> OR</w:t>
      </w:r>
    </w:p>
    <w:p w:rsidR="00B72219" w:rsidRPr="006B6346" w:rsidRDefault="00B72219" w:rsidP="00B72219">
      <w:pPr>
        <w:pStyle w:val="ListBullet"/>
        <w:tabs>
          <w:tab w:val="clear" w:pos="357"/>
          <w:tab w:val="clear" w:pos="958"/>
          <w:tab w:val="left" w:pos="360"/>
        </w:tabs>
        <w:ind w:left="360" w:hanging="360"/>
      </w:pPr>
      <w:r>
        <w:t>There are unspent F</w:t>
      </w:r>
      <w:r w:rsidRPr="006B6346">
        <w:t>unds</w:t>
      </w:r>
      <w:r>
        <w:t xml:space="preserve"> and I understand that the Principal may</w:t>
      </w:r>
      <w:r w:rsidRPr="006B6346">
        <w:t xml:space="preserve"> deduct this amount from the next tranche payment</w:t>
      </w:r>
      <w:r>
        <w:t xml:space="preserve"> of Funds</w:t>
      </w:r>
      <w:r w:rsidRPr="006B6346">
        <w:t xml:space="preserve"> OR a cheq</w:t>
      </w:r>
      <w:r>
        <w:t>ue is attached returning these F</w:t>
      </w:r>
      <w:r w:rsidRPr="006B6346">
        <w:t xml:space="preserve">unds to </w:t>
      </w:r>
      <w:r>
        <w:t>the Principal</w:t>
      </w:r>
      <w:r w:rsidRPr="006B6346">
        <w:t>.</w:t>
      </w:r>
    </w:p>
    <w:p w:rsidR="00B72219" w:rsidRPr="006B6346" w:rsidRDefault="00B72219" w:rsidP="00B72219">
      <w:pPr>
        <w:pStyle w:val="BodyText3"/>
      </w:pPr>
    </w:p>
    <w:tbl>
      <w:tblPr>
        <w:tblW w:w="8091" w:type="dxa"/>
        <w:tblInd w:w="12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57" w:type="dxa"/>
          <w:bottom w:w="57" w:type="dxa"/>
        </w:tblCellMar>
        <w:tblLook w:val="01E0"/>
      </w:tblPr>
      <w:tblGrid>
        <w:gridCol w:w="3814"/>
        <w:gridCol w:w="567"/>
        <w:gridCol w:w="3710"/>
      </w:tblGrid>
      <w:tr w:rsidR="00B72219" w:rsidRPr="006B6346" w:rsidTr="001E4159">
        <w:trPr>
          <w:cantSplit/>
        </w:trPr>
        <w:tc>
          <w:tcPr>
            <w:tcW w:w="3814" w:type="dxa"/>
            <w:tcBorders>
              <w:top w:val="nil"/>
              <w:left w:val="nil"/>
              <w:right w:val="nil"/>
            </w:tcBorders>
          </w:tcPr>
          <w:p w:rsidR="00B72219" w:rsidRPr="00737DFF" w:rsidRDefault="00B72219" w:rsidP="001E4159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219" w:rsidRPr="00737DFF" w:rsidRDefault="00B72219" w:rsidP="001E4159">
            <w:pPr>
              <w:rPr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right w:val="nil"/>
            </w:tcBorders>
          </w:tcPr>
          <w:p w:rsidR="00B72219" w:rsidRPr="00737DFF" w:rsidRDefault="00B72219" w:rsidP="001E4159">
            <w:pPr>
              <w:rPr>
                <w:szCs w:val="20"/>
              </w:rPr>
            </w:pPr>
          </w:p>
        </w:tc>
      </w:tr>
      <w:tr w:rsidR="00B72219" w:rsidRPr="00737DFF" w:rsidTr="001E4159">
        <w:trPr>
          <w:cantSplit/>
        </w:trPr>
        <w:tc>
          <w:tcPr>
            <w:tcW w:w="3814" w:type="dxa"/>
            <w:tcBorders>
              <w:left w:val="nil"/>
              <w:bottom w:val="nil"/>
              <w:right w:val="nil"/>
            </w:tcBorders>
          </w:tcPr>
          <w:p w:rsidR="00B72219" w:rsidRPr="00737DFF" w:rsidRDefault="00B72219" w:rsidP="001E4159">
            <w:pPr>
              <w:pStyle w:val="TableHeading"/>
              <w:rPr>
                <w:i/>
              </w:rPr>
            </w:pPr>
            <w:r w:rsidRPr="00737DFF">
              <w:rPr>
                <w:i/>
              </w:rPr>
              <w:t>Full Name (in block capitals)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219" w:rsidRPr="00737DFF" w:rsidRDefault="00B72219" w:rsidP="001E4159">
            <w:pPr>
              <w:pStyle w:val="TableHeading"/>
              <w:rPr>
                <w:i/>
              </w:rPr>
            </w:pPr>
          </w:p>
        </w:tc>
        <w:tc>
          <w:tcPr>
            <w:tcW w:w="3710" w:type="dxa"/>
            <w:tcBorders>
              <w:left w:val="nil"/>
              <w:bottom w:val="nil"/>
              <w:right w:val="nil"/>
            </w:tcBorders>
          </w:tcPr>
          <w:p w:rsidR="00B72219" w:rsidRPr="00737DFF" w:rsidRDefault="00B72219" w:rsidP="001E4159">
            <w:pPr>
              <w:pStyle w:val="TableHeading"/>
              <w:rPr>
                <w:i/>
              </w:rPr>
            </w:pPr>
            <w:r w:rsidRPr="00737DFF">
              <w:rPr>
                <w:i/>
              </w:rPr>
              <w:t>Title / Position (e.g. CEO)</w:t>
            </w:r>
          </w:p>
        </w:tc>
      </w:tr>
      <w:tr w:rsidR="00B72219" w:rsidRPr="00737DFF" w:rsidTr="001E4159">
        <w:trPr>
          <w:cantSplit/>
          <w:trHeight w:val="477"/>
        </w:trPr>
        <w:tc>
          <w:tcPr>
            <w:tcW w:w="381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2219" w:rsidRPr="00737DFF" w:rsidRDefault="00B72219" w:rsidP="001E4159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219" w:rsidRPr="00737DFF" w:rsidRDefault="00B72219" w:rsidP="001E4159">
            <w:pPr>
              <w:rPr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72219" w:rsidRPr="00737DFF" w:rsidRDefault="00B72219" w:rsidP="001E4159">
            <w:pPr>
              <w:rPr>
                <w:szCs w:val="20"/>
              </w:rPr>
            </w:pPr>
          </w:p>
        </w:tc>
      </w:tr>
      <w:tr w:rsidR="00B72219" w:rsidRPr="00737DFF" w:rsidTr="001E4159">
        <w:trPr>
          <w:cantSplit/>
        </w:trPr>
        <w:tc>
          <w:tcPr>
            <w:tcW w:w="381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72219" w:rsidRPr="00737DFF" w:rsidRDefault="00B72219" w:rsidP="001E4159">
            <w:pPr>
              <w:pStyle w:val="TableHeading"/>
              <w:rPr>
                <w:i/>
              </w:rPr>
            </w:pPr>
            <w:r w:rsidRPr="00737DFF">
              <w:rPr>
                <w:i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2219" w:rsidRPr="00737DFF" w:rsidRDefault="00B72219" w:rsidP="001E4159">
            <w:pPr>
              <w:pStyle w:val="TableHeading"/>
              <w:rPr>
                <w:i/>
              </w:rPr>
            </w:pPr>
          </w:p>
        </w:tc>
        <w:tc>
          <w:tcPr>
            <w:tcW w:w="371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72219" w:rsidRDefault="00B72219" w:rsidP="001E4159">
            <w:pPr>
              <w:pStyle w:val="TableHeading"/>
              <w:rPr>
                <w:i/>
              </w:rPr>
            </w:pPr>
            <w:r w:rsidRPr="00737DFF">
              <w:rPr>
                <w:i/>
              </w:rPr>
              <w:t>Date</w:t>
            </w:r>
          </w:p>
          <w:p w:rsidR="00B72219" w:rsidRDefault="00B72219" w:rsidP="001E4159">
            <w:pPr>
              <w:pStyle w:val="TableHeading"/>
              <w:rPr>
                <w:i/>
              </w:rPr>
            </w:pPr>
          </w:p>
          <w:p w:rsidR="00B72219" w:rsidRDefault="00B72219" w:rsidP="001E4159">
            <w:pPr>
              <w:pStyle w:val="TableHeading"/>
              <w:rPr>
                <w:i/>
              </w:rPr>
            </w:pPr>
          </w:p>
          <w:p w:rsidR="00B72219" w:rsidRPr="00737DFF" w:rsidRDefault="00B72219" w:rsidP="001E4159">
            <w:pPr>
              <w:pStyle w:val="TableHeading"/>
              <w:rPr>
                <w:i/>
              </w:rPr>
            </w:pPr>
          </w:p>
        </w:tc>
      </w:tr>
    </w:tbl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Pr="00D1646B" w:rsidRDefault="00B72219" w:rsidP="00B72219">
      <w:pPr>
        <w:pStyle w:val="Heading1"/>
        <w:pageBreakBefore/>
      </w:pPr>
      <w:r>
        <w:lastRenderedPageBreak/>
        <w:t>6.</w:t>
      </w:r>
      <w:r w:rsidR="00006C71">
        <w:t xml:space="preserve"> </w:t>
      </w:r>
      <w:r w:rsidRPr="004616A1">
        <w:t>A</w:t>
      </w:r>
      <w:r>
        <w:t>ppendices</w:t>
      </w:r>
    </w:p>
    <w:p w:rsidR="00B72219" w:rsidRPr="00737DFF" w:rsidRDefault="00B72219" w:rsidP="00B72219">
      <w:pPr>
        <w:pStyle w:val="BodyText"/>
      </w:pPr>
      <w:r>
        <w:t>This report includes the following Appendices and Records:</w:t>
      </w:r>
    </w:p>
    <w:p w:rsidR="00B72219" w:rsidRPr="0024040C" w:rsidRDefault="00B72219" w:rsidP="00B72219">
      <w:pPr>
        <w:pStyle w:val="ListBullet"/>
        <w:spacing w:after="60"/>
      </w:pPr>
      <w:r>
        <w:t>Appendix A: Progress Against Agreed B</w:t>
      </w:r>
      <w:r w:rsidRPr="0024040C">
        <w:t>udget</w:t>
      </w:r>
      <w:r>
        <w:t xml:space="preserve"> (table)</w:t>
      </w:r>
    </w:p>
    <w:p w:rsidR="00B72219" w:rsidRDefault="00B72219" w:rsidP="00B72219">
      <w:pPr>
        <w:pStyle w:val="ListBullet"/>
        <w:spacing w:after="60"/>
      </w:pPr>
      <w:r>
        <w:t>Appendix B: Progress against Results F</w:t>
      </w:r>
      <w:r w:rsidRPr="0024040C">
        <w:t>ramework</w:t>
      </w:r>
      <w:r>
        <w:t xml:space="preserve"> (table)</w:t>
      </w:r>
    </w:p>
    <w:p w:rsidR="00B72219" w:rsidRPr="0024040C" w:rsidRDefault="00B72219" w:rsidP="00B72219">
      <w:pPr>
        <w:pStyle w:val="ListBullet"/>
        <w:spacing w:after="60"/>
      </w:pPr>
      <w:r>
        <w:t>Al</w:t>
      </w:r>
      <w:r w:rsidR="00006C71">
        <w:t>l Financial Records and Receipts</w:t>
      </w: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</w:pPr>
    </w:p>
    <w:p w:rsidR="00B72219" w:rsidRDefault="00B72219" w:rsidP="00B72219">
      <w:pPr>
        <w:pStyle w:val="ListBullet"/>
        <w:numPr>
          <w:ilvl w:val="0"/>
          <w:numId w:val="0"/>
        </w:numPr>
        <w:ind w:left="357" w:hanging="357"/>
        <w:sectPr w:rsidR="00B72219" w:rsidSect="00CE15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701" w:bottom="1701" w:left="1701" w:header="567" w:footer="567" w:gutter="0"/>
          <w:pgBorders w:offsetFrom="page">
            <w:top w:val="none" w:sz="0" w:space="31" w:color="000000" w:shadow="1"/>
            <w:left w:val="none" w:sz="0" w:space="16" w:color="000000" w:shadow="1"/>
            <w:bottom w:val="none" w:sz="0" w:space="18" w:color="000000" w:shadow="1"/>
            <w:right w:val="none" w:sz="20" w:space="31" w:color="000048" w:shadow="1"/>
          </w:pgBorders>
          <w:cols w:space="708"/>
          <w:docGrid w:linePitch="360"/>
        </w:sectPr>
      </w:pPr>
    </w:p>
    <w:p w:rsidR="00B72219" w:rsidRPr="002B0C6D" w:rsidRDefault="00B72219" w:rsidP="00B72219">
      <w:pPr>
        <w:pStyle w:val="Heading1"/>
        <w:rPr>
          <w:b/>
        </w:rPr>
      </w:pPr>
      <w:proofErr w:type="gramStart"/>
      <w:r>
        <w:rPr>
          <w:b/>
          <w:sz w:val="24"/>
          <w:szCs w:val="24"/>
        </w:rPr>
        <w:lastRenderedPageBreak/>
        <w:t>7.</w:t>
      </w:r>
      <w:r w:rsidRPr="00E669AC">
        <w:rPr>
          <w:b/>
          <w:sz w:val="24"/>
          <w:szCs w:val="24"/>
        </w:rPr>
        <w:t>FINANCIAL</w:t>
      </w:r>
      <w:proofErr w:type="gramEnd"/>
      <w:r w:rsidRPr="00E669AC">
        <w:rPr>
          <w:b/>
          <w:sz w:val="24"/>
          <w:szCs w:val="24"/>
        </w:rPr>
        <w:t xml:space="preserve"> REPORTING TEMPLATE</w:t>
      </w:r>
    </w:p>
    <w:p w:rsidR="00B72219" w:rsidRPr="00620D07" w:rsidRDefault="00B72219" w:rsidP="00B72219">
      <w:pPr>
        <w:pStyle w:val="BodyText2"/>
        <w:rPr>
          <w:i/>
        </w:rPr>
      </w:pPr>
      <w:r>
        <w:rPr>
          <w:i/>
        </w:rPr>
        <w:t xml:space="preserve">NB: </w:t>
      </w:r>
      <w:r w:rsidRPr="00620D07">
        <w:rPr>
          <w:i/>
        </w:rPr>
        <w:t>Examples provided</w:t>
      </w:r>
      <w:r>
        <w:rPr>
          <w:i/>
        </w:rPr>
        <w:t>, adjust to suit your organisation</w:t>
      </w:r>
    </w:p>
    <w:tbl>
      <w:tblPr>
        <w:tblW w:w="14594" w:type="dxa"/>
        <w:tblInd w:w="93" w:type="dxa"/>
        <w:tblLook w:val="04A0"/>
      </w:tblPr>
      <w:tblGrid>
        <w:gridCol w:w="5260"/>
        <w:gridCol w:w="1985"/>
        <w:gridCol w:w="1842"/>
        <w:gridCol w:w="1774"/>
        <w:gridCol w:w="3733"/>
      </w:tblGrid>
      <w:tr w:rsidR="00B72219" w:rsidRPr="00C869DD" w:rsidTr="001E4159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NZ" w:eastAsia="en-NZ"/>
              </w:rPr>
            </w:pPr>
            <w:r w:rsidRPr="00C869DD">
              <w:rPr>
                <w:rFonts w:cs="Arial"/>
                <w:b/>
                <w:bCs/>
                <w:szCs w:val="20"/>
                <w:lang w:val="en-NZ" w:eastAsia="en-NZ"/>
              </w:rPr>
              <w:t>Output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NZ" w:eastAsia="en-NZ"/>
              </w:rPr>
            </w:pPr>
            <w:r w:rsidRPr="00C869DD">
              <w:rPr>
                <w:rFonts w:cs="Arial"/>
                <w:b/>
                <w:bCs/>
                <w:szCs w:val="20"/>
                <w:lang w:val="en-NZ" w:eastAsia="en-NZ"/>
              </w:rPr>
              <w:t>Planned Expenditure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NZ" w:eastAsia="en-NZ"/>
              </w:rPr>
            </w:pPr>
            <w:r w:rsidRPr="00C869DD">
              <w:rPr>
                <w:rFonts w:cs="Arial"/>
                <w:b/>
                <w:bCs/>
                <w:szCs w:val="20"/>
                <w:lang w:val="en-NZ" w:eastAsia="en-NZ"/>
              </w:rPr>
              <w:t>Actual Expenditure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NZ" w:eastAsia="en-NZ"/>
              </w:rPr>
            </w:pPr>
            <w:r w:rsidRPr="00C869DD">
              <w:rPr>
                <w:rFonts w:cs="Arial"/>
                <w:b/>
                <w:bCs/>
                <w:szCs w:val="20"/>
                <w:lang w:val="en-NZ" w:eastAsia="en-NZ"/>
              </w:rPr>
              <w:t>Variance</w:t>
            </w:r>
          </w:p>
        </w:tc>
        <w:tc>
          <w:tcPr>
            <w:tcW w:w="37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NZ" w:eastAsia="en-NZ"/>
              </w:rPr>
            </w:pPr>
            <w:r w:rsidRPr="00C869DD">
              <w:rPr>
                <w:rFonts w:cs="Arial"/>
                <w:b/>
                <w:bCs/>
                <w:szCs w:val="20"/>
                <w:lang w:val="en-NZ" w:eastAsia="en-NZ"/>
              </w:rPr>
              <w:t>Reason for Variance</w:t>
            </w:r>
          </w:p>
        </w:tc>
      </w:tr>
      <w:tr w:rsidR="00B72219" w:rsidRPr="00C869DD" w:rsidTr="001E4159">
        <w:trPr>
          <w:trHeight w:val="25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</w:tr>
      <w:tr w:rsidR="00B72219" w:rsidRPr="00C869DD" w:rsidTr="001E4159">
        <w:trPr>
          <w:trHeight w:val="27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</w:p>
        </w:tc>
      </w:tr>
      <w:tr w:rsidR="00B72219" w:rsidRPr="00B01E1E" w:rsidTr="001E4159">
        <w:trPr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  <w:r>
              <w:rPr>
                <w:rFonts w:cs="Arial"/>
                <w:b/>
                <w:bCs/>
                <w:szCs w:val="20"/>
                <w:lang w:val="en-NZ" w:eastAsia="en-NZ"/>
              </w:rPr>
              <w:t xml:space="preserve">SIF </w:t>
            </w:r>
            <w:r w:rsidRPr="00620D07">
              <w:rPr>
                <w:rFonts w:cs="Arial"/>
                <w:b/>
                <w:bCs/>
                <w:szCs w:val="20"/>
                <w:lang w:val="en-NZ" w:eastAsia="en-NZ"/>
              </w:rPr>
              <w:t>Funds received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B72219" w:rsidRPr="00C869DD" w:rsidTr="001E4159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r w:rsidRPr="00620D07">
              <w:rPr>
                <w:rFonts w:cs="Arial"/>
                <w:szCs w:val="20"/>
                <w:lang w:val="en-NZ" w:eastAsia="en-N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 w:val="22"/>
                <w:lang w:val="en-NZ" w:eastAsia="en-NZ"/>
              </w:rPr>
            </w:pPr>
            <w:r w:rsidRPr="00C869DD">
              <w:rPr>
                <w:rFonts w:cs="Arial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 w:val="22"/>
                <w:lang w:val="en-NZ" w:eastAsia="en-NZ"/>
              </w:rPr>
            </w:pPr>
            <w:r w:rsidRPr="00C869DD">
              <w:rPr>
                <w:rFonts w:cs="Arial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 w:val="22"/>
                <w:lang w:val="en-NZ" w:eastAsia="en-NZ"/>
              </w:rPr>
            </w:pPr>
            <w:r w:rsidRPr="00C869DD">
              <w:rPr>
                <w:rFonts w:cs="Arial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 w:val="22"/>
                <w:lang w:val="en-NZ" w:eastAsia="en-NZ"/>
              </w:rPr>
            </w:pPr>
            <w:r w:rsidRPr="00C869DD">
              <w:rPr>
                <w:rFonts w:cs="Arial"/>
                <w:sz w:val="22"/>
                <w:szCs w:val="22"/>
                <w:lang w:val="en-NZ" w:eastAsia="en-NZ"/>
              </w:rPr>
              <w:t> </w:t>
            </w:r>
          </w:p>
        </w:tc>
      </w:tr>
      <w:tr w:rsidR="00B72219" w:rsidRPr="00620D07" w:rsidTr="001E4159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  <w:r w:rsidRPr="00620D07">
              <w:rPr>
                <w:rFonts w:cs="Arial"/>
                <w:b/>
                <w:bCs/>
                <w:szCs w:val="20"/>
                <w:lang w:val="en-NZ" w:eastAsia="en-NZ"/>
              </w:rPr>
              <w:t xml:space="preserve">Output 1. Management Costs- salaries </w:t>
            </w:r>
            <w:proofErr w:type="spellStart"/>
            <w:r w:rsidRPr="00620D07">
              <w:rPr>
                <w:rFonts w:cs="Arial"/>
                <w:b/>
                <w:bCs/>
                <w:szCs w:val="20"/>
                <w:lang w:val="en-NZ" w:eastAsia="en-NZ"/>
              </w:rPr>
              <w:t>e.g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18"/>
                <w:szCs w:val="18"/>
                <w:lang w:val="en-NZ" w:eastAsia="en-NZ"/>
              </w:rPr>
            </w:pPr>
            <w:r w:rsidRPr="00620D07">
              <w:rPr>
                <w:rFonts w:cs="Arial"/>
                <w:sz w:val="18"/>
                <w:szCs w:val="18"/>
                <w:lang w:val="en-NZ" w:eastAsia="en-N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18"/>
                <w:szCs w:val="18"/>
                <w:lang w:val="en-NZ" w:eastAsia="en-NZ"/>
              </w:rPr>
            </w:pPr>
            <w:r w:rsidRPr="00620D07">
              <w:rPr>
                <w:rFonts w:cs="Arial"/>
                <w:sz w:val="18"/>
                <w:szCs w:val="18"/>
                <w:lang w:val="en-NZ" w:eastAsia="en-NZ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18"/>
                <w:szCs w:val="18"/>
                <w:lang w:val="en-NZ" w:eastAsia="en-NZ"/>
              </w:rPr>
            </w:pPr>
            <w:r w:rsidRPr="00620D07">
              <w:rPr>
                <w:rFonts w:cs="Arial"/>
                <w:sz w:val="18"/>
                <w:szCs w:val="18"/>
                <w:lang w:val="en-NZ"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18"/>
                <w:szCs w:val="18"/>
                <w:lang w:val="en-NZ" w:eastAsia="en-NZ"/>
              </w:rPr>
            </w:pPr>
            <w:r w:rsidRPr="00620D07">
              <w:rPr>
                <w:rFonts w:cs="Arial"/>
                <w:sz w:val="18"/>
                <w:szCs w:val="18"/>
                <w:lang w:val="en-NZ" w:eastAsia="en-NZ"/>
              </w:rPr>
              <w:t> </w:t>
            </w:r>
          </w:p>
        </w:tc>
      </w:tr>
      <w:tr w:rsidR="00B72219" w:rsidRPr="00B01E1E" w:rsidTr="001E4159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r w:rsidRPr="00620D07">
              <w:rPr>
                <w:rFonts w:cs="Arial"/>
                <w:szCs w:val="20"/>
                <w:lang w:val="en-NZ" w:eastAsia="en-NZ"/>
              </w:rPr>
              <w:t>Staff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</w:tr>
      <w:tr w:rsidR="00B72219" w:rsidRPr="00B01E1E" w:rsidTr="001E4159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proofErr w:type="spellStart"/>
            <w:r w:rsidRPr="00620D07">
              <w:rPr>
                <w:rFonts w:cs="Arial"/>
                <w:szCs w:val="20"/>
                <w:lang w:val="en-NZ" w:eastAsia="en-NZ"/>
              </w:rPr>
              <w:t>Paye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</w:tr>
      <w:tr w:rsidR="00B72219" w:rsidRPr="00620D07" w:rsidTr="001E4159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Cs/>
                <w:szCs w:val="20"/>
                <w:lang w:val="en-NZ" w:eastAsia="en-NZ"/>
              </w:rPr>
            </w:pPr>
            <w:r w:rsidRPr="00620D07">
              <w:rPr>
                <w:rFonts w:cs="Arial"/>
                <w:bCs/>
                <w:szCs w:val="20"/>
                <w:lang w:val="en-NZ" w:eastAsia="en-NZ"/>
              </w:rPr>
              <w:t>Staff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620D07">
              <w:rPr>
                <w:rFonts w:cs="Arial"/>
                <w:sz w:val="24"/>
                <w:lang w:val="en-NZ" w:eastAsia="en-NZ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620D07">
              <w:rPr>
                <w:rFonts w:cs="Arial"/>
                <w:sz w:val="24"/>
                <w:lang w:val="en-NZ" w:eastAsia="en-NZ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620D07">
              <w:rPr>
                <w:rFonts w:cs="Arial"/>
                <w:sz w:val="24"/>
                <w:lang w:val="en-NZ" w:eastAsia="en-NZ"/>
              </w:rPr>
              <w:t> 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620D07">
              <w:rPr>
                <w:rFonts w:cs="Arial"/>
                <w:sz w:val="24"/>
                <w:lang w:val="en-NZ" w:eastAsia="en-NZ"/>
              </w:rPr>
              <w:t> </w:t>
            </w:r>
          </w:p>
        </w:tc>
      </w:tr>
      <w:tr w:rsidR="00B72219" w:rsidRPr="00620D07" w:rsidTr="001E4159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Cs/>
                <w:szCs w:val="20"/>
                <w:lang w:val="en-NZ" w:eastAsia="en-NZ"/>
              </w:rPr>
            </w:pPr>
            <w:proofErr w:type="spellStart"/>
            <w:r w:rsidRPr="00620D07">
              <w:rPr>
                <w:rFonts w:cs="Arial"/>
                <w:bCs/>
                <w:szCs w:val="20"/>
                <w:lang w:val="en-NZ" w:eastAsia="en-NZ"/>
              </w:rPr>
              <w:t>Paye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</w:tr>
      <w:tr w:rsidR="00B72219" w:rsidRPr="00B01E1E" w:rsidTr="001E4159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r w:rsidRPr="00620D07">
              <w:rPr>
                <w:rFonts w:cs="Arial"/>
                <w:b/>
                <w:bCs/>
                <w:szCs w:val="20"/>
                <w:lang w:val="en-NZ" w:eastAsia="en-NZ"/>
              </w:rPr>
              <w:t xml:space="preserve">Output 2. Operation Costs </w:t>
            </w:r>
            <w:proofErr w:type="spellStart"/>
            <w:r w:rsidRPr="00620D07">
              <w:rPr>
                <w:rFonts w:cs="Arial"/>
                <w:b/>
                <w:bCs/>
                <w:szCs w:val="20"/>
                <w:lang w:val="en-NZ" w:eastAsia="en-NZ"/>
              </w:rPr>
              <w:t>e.g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</w:tr>
      <w:tr w:rsidR="00B72219" w:rsidRPr="00B01E1E" w:rsidTr="001E4159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r w:rsidRPr="00620D07">
              <w:rPr>
                <w:rFonts w:cs="Arial"/>
                <w:szCs w:val="20"/>
                <w:lang w:val="en-NZ" w:eastAsia="en-NZ"/>
              </w:rPr>
              <w:t>Rental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jc w:val="center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</w:tr>
      <w:tr w:rsidR="00B72219" w:rsidRPr="00B01E1E" w:rsidTr="001E4159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r w:rsidRPr="00620D07">
              <w:rPr>
                <w:rFonts w:cs="Arial"/>
                <w:szCs w:val="20"/>
                <w:lang w:val="en-NZ" w:eastAsia="en-NZ"/>
              </w:rPr>
              <w:t>Telephone/Internet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</w:tr>
      <w:tr w:rsidR="00B72219" w:rsidRPr="00B01E1E" w:rsidTr="001E4159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r w:rsidRPr="00620D07">
              <w:rPr>
                <w:rFonts w:cs="Arial"/>
                <w:szCs w:val="20"/>
                <w:lang w:val="en-NZ" w:eastAsia="en-NZ"/>
              </w:rPr>
              <w:t>Power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AC0E89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</w:p>
        </w:tc>
      </w:tr>
      <w:tr w:rsidR="00B72219" w:rsidRPr="00B01E1E" w:rsidTr="001E4159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r w:rsidRPr="00620D07">
              <w:rPr>
                <w:rFonts w:cs="Arial"/>
                <w:szCs w:val="20"/>
                <w:lang w:val="en-NZ" w:eastAsia="en-NZ"/>
              </w:rPr>
              <w:t>Fuel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B01E1E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AC0E89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r w:rsidRPr="00B01E1E">
              <w:rPr>
                <w:rFonts w:cs="Arial"/>
                <w:sz w:val="24"/>
                <w:lang w:val="en-NZ" w:eastAsia="en-NZ"/>
              </w:rPr>
              <w:t> </w:t>
            </w:r>
          </w:p>
        </w:tc>
      </w:tr>
      <w:tr w:rsidR="00B72219" w:rsidRPr="000A35FA" w:rsidTr="001E4159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/>
                <w:szCs w:val="20"/>
                <w:lang w:val="en-NZ" w:eastAsia="en-NZ"/>
              </w:rPr>
            </w:pPr>
            <w:r w:rsidRPr="00620D07">
              <w:rPr>
                <w:rFonts w:cs="Arial"/>
                <w:b/>
                <w:szCs w:val="20"/>
                <w:lang w:val="en-NZ" w:eastAsia="en-NZ"/>
              </w:rPr>
              <w:t>Output 3. Activities</w:t>
            </w:r>
            <w:r>
              <w:rPr>
                <w:rFonts w:cs="Arial"/>
                <w:b/>
                <w:szCs w:val="20"/>
                <w:lang w:val="en-NZ" w:eastAsia="en-NZ"/>
              </w:rPr>
              <w:t xml:space="preserve">/programme </w:t>
            </w:r>
            <w:proofErr w:type="spellStart"/>
            <w:r>
              <w:rPr>
                <w:rFonts w:cs="Arial"/>
                <w:b/>
                <w:szCs w:val="20"/>
                <w:lang w:val="en-NZ" w:eastAsia="en-NZ"/>
              </w:rPr>
              <w:t>e.g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0A35FA" w:rsidRDefault="00B72219" w:rsidP="001E4159">
            <w:pPr>
              <w:spacing w:line="240" w:lineRule="auto"/>
              <w:rPr>
                <w:rFonts w:cs="Arial"/>
                <w:b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0A35FA" w:rsidRDefault="00B72219" w:rsidP="001E4159">
            <w:pPr>
              <w:spacing w:line="240" w:lineRule="auto"/>
              <w:rPr>
                <w:rFonts w:cs="Arial"/>
                <w:b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0A35FA" w:rsidRDefault="00B72219" w:rsidP="001E4159">
            <w:pPr>
              <w:spacing w:line="240" w:lineRule="auto"/>
              <w:rPr>
                <w:rFonts w:cs="Arial"/>
                <w:b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0A35FA" w:rsidRDefault="00B72219" w:rsidP="001E4159">
            <w:pPr>
              <w:spacing w:line="240" w:lineRule="auto"/>
              <w:rPr>
                <w:rFonts w:cs="Arial"/>
                <w:b/>
                <w:sz w:val="24"/>
                <w:lang w:val="en-NZ" w:eastAsia="en-NZ"/>
              </w:rPr>
            </w:pPr>
          </w:p>
        </w:tc>
      </w:tr>
      <w:tr w:rsidR="00B72219" w:rsidRPr="00C869DD" w:rsidTr="001E4159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Cs/>
                <w:szCs w:val="20"/>
                <w:lang w:val="en-NZ" w:eastAsia="en-NZ"/>
              </w:rPr>
            </w:pPr>
            <w:r>
              <w:rPr>
                <w:rFonts w:cs="Arial"/>
                <w:bCs/>
                <w:szCs w:val="20"/>
                <w:lang w:val="en-NZ" w:eastAsia="en-NZ"/>
              </w:rPr>
              <w:t>1.</w:t>
            </w:r>
            <w:r w:rsidRPr="00620D07">
              <w:rPr>
                <w:rFonts w:cs="Arial"/>
                <w:bCs/>
                <w:szCs w:val="20"/>
                <w:lang w:val="en-NZ" w:eastAsia="en-NZ"/>
              </w:rPr>
              <w:t>Home visits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 w:val="22"/>
                <w:lang w:val="en-NZ" w:eastAsia="en-NZ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 w:val="22"/>
                <w:lang w:val="en-NZ" w:eastAsia="en-NZ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 w:val="22"/>
                <w:lang w:val="en-NZ" w:eastAsia="en-NZ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 w:val="22"/>
                <w:lang w:val="en-NZ" w:eastAsia="en-NZ"/>
              </w:rPr>
            </w:pPr>
          </w:p>
        </w:tc>
      </w:tr>
      <w:tr w:rsidR="00B72219" w:rsidRPr="000A35FA" w:rsidTr="001E4159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r>
              <w:rPr>
                <w:rFonts w:cs="Arial"/>
                <w:szCs w:val="20"/>
                <w:lang w:val="en-NZ" w:eastAsia="en-NZ"/>
              </w:rPr>
              <w:t xml:space="preserve">2.Counselling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0A35FA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0A35FA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0A35FA" w:rsidRDefault="00B72219" w:rsidP="001E4159">
            <w:pPr>
              <w:spacing w:line="240" w:lineRule="auto"/>
              <w:rPr>
                <w:rFonts w:cs="Arial"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AC0E89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</w:p>
        </w:tc>
      </w:tr>
      <w:tr w:rsidR="00B72219" w:rsidRPr="00620D07" w:rsidTr="001E4159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/>
                <w:szCs w:val="20"/>
                <w:lang w:val="en-NZ" w:eastAsia="en-NZ"/>
              </w:rPr>
            </w:pPr>
            <w:r w:rsidRPr="00620D07">
              <w:rPr>
                <w:rFonts w:cs="Arial"/>
                <w:b/>
                <w:szCs w:val="20"/>
                <w:lang w:val="en-NZ" w:eastAsia="en-NZ"/>
              </w:rPr>
              <w:t>Output 4. Outer Islands</w:t>
            </w:r>
            <w:r>
              <w:rPr>
                <w:rFonts w:cs="Arial"/>
                <w:b/>
                <w:szCs w:val="20"/>
                <w:lang w:val="en-NZ" w:eastAsia="en-NZ"/>
              </w:rPr>
              <w:t xml:space="preserve"> Development </w:t>
            </w:r>
            <w:proofErr w:type="spellStart"/>
            <w:r>
              <w:rPr>
                <w:rFonts w:cs="Arial"/>
                <w:b/>
                <w:szCs w:val="20"/>
                <w:lang w:val="en-NZ" w:eastAsia="en-NZ"/>
              </w:rPr>
              <w:t>e.g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/>
                <w:sz w:val="24"/>
                <w:lang w:val="en-NZ" w:eastAsia="en-N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/>
                <w:sz w:val="24"/>
                <w:lang w:val="en-NZ" w:eastAsia="en-N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/>
                <w:sz w:val="24"/>
                <w:lang w:val="en-NZ" w:eastAsia="en-NZ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/>
                <w:sz w:val="24"/>
                <w:lang w:val="en-NZ" w:eastAsia="en-NZ"/>
              </w:rPr>
            </w:pPr>
          </w:p>
        </w:tc>
      </w:tr>
      <w:tr w:rsidR="00B72219" w:rsidRPr="00C869DD" w:rsidTr="001E4159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  <w:proofErr w:type="spellStart"/>
            <w:r>
              <w:rPr>
                <w:rFonts w:cs="Arial"/>
                <w:szCs w:val="20"/>
                <w:lang w:val="en-NZ" w:eastAsia="en-NZ"/>
              </w:rPr>
              <w:t>Mangaia</w:t>
            </w:r>
            <w:proofErr w:type="spellEnd"/>
            <w:r>
              <w:rPr>
                <w:rFonts w:cs="Arial"/>
                <w:szCs w:val="20"/>
                <w:lang w:val="en-NZ" w:eastAsia="en-NZ"/>
              </w:rPr>
              <w:t xml:space="preserve"> – counselling skills training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B72219" w:rsidRPr="00C869DD" w:rsidRDefault="00B72219" w:rsidP="001E4159">
            <w:pPr>
              <w:spacing w:line="240" w:lineRule="auto"/>
              <w:rPr>
                <w:rFonts w:cs="Arial"/>
                <w:szCs w:val="20"/>
                <w:lang w:val="en-NZ" w:eastAsia="en-NZ"/>
              </w:rPr>
            </w:pPr>
          </w:p>
        </w:tc>
      </w:tr>
      <w:tr w:rsidR="00B72219" w:rsidRPr="00C869DD" w:rsidTr="001E4159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bCs/>
                <w:szCs w:val="20"/>
                <w:lang w:val="en-NZ" w:eastAsia="en-NZ"/>
              </w:rPr>
            </w:pPr>
            <w:r w:rsidRPr="00620D07">
              <w:rPr>
                <w:rFonts w:cs="Arial"/>
                <w:bCs/>
                <w:szCs w:val="20"/>
                <w:lang w:val="en-NZ" w:eastAsia="en-NZ"/>
              </w:rPr>
              <w:t>Atiu</w:t>
            </w:r>
            <w:r>
              <w:rPr>
                <w:rFonts w:cs="Arial"/>
                <w:bCs/>
                <w:szCs w:val="20"/>
                <w:lang w:val="en-NZ" w:eastAsia="en-NZ"/>
              </w:rPr>
              <w:t xml:space="preserve"> – capacity building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</w:tr>
      <w:tr w:rsidR="00B72219" w:rsidRPr="00C869DD" w:rsidTr="001E4159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620D07" w:rsidRDefault="00B72219" w:rsidP="001E4159">
            <w:pPr>
              <w:spacing w:line="240" w:lineRule="auto"/>
              <w:rPr>
                <w:rFonts w:cs="Arial"/>
                <w:bCs/>
                <w:szCs w:val="20"/>
                <w:lang w:val="en-NZ" w:eastAsia="en-NZ"/>
              </w:rPr>
            </w:pPr>
            <w:r>
              <w:rPr>
                <w:rFonts w:cs="Arial"/>
                <w:bCs/>
                <w:szCs w:val="20"/>
                <w:lang w:val="en-NZ" w:eastAsia="en-NZ"/>
              </w:rPr>
              <w:t>Aitutaki – monitoring/</w:t>
            </w:r>
            <w:proofErr w:type="spellStart"/>
            <w:r>
              <w:rPr>
                <w:rFonts w:cs="Arial"/>
                <w:bCs/>
                <w:szCs w:val="20"/>
                <w:lang w:val="en-NZ" w:eastAsia="en-NZ"/>
              </w:rPr>
              <w:t>followup</w:t>
            </w:r>
            <w:proofErr w:type="spellEnd"/>
            <w:r>
              <w:rPr>
                <w:rFonts w:cs="Arial"/>
                <w:bCs/>
                <w:szCs w:val="20"/>
                <w:lang w:val="en-NZ" w:eastAsia="en-NZ"/>
              </w:rPr>
              <w:t xml:space="preserve"> etc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</w:tr>
      <w:tr w:rsidR="00B72219" w:rsidRPr="00C869DD" w:rsidTr="001E4159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Default="00B72219" w:rsidP="001E4159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val="en-NZ" w:eastAsia="en-NZ"/>
              </w:rPr>
            </w:pPr>
            <w:r w:rsidRPr="005A25B7">
              <w:rPr>
                <w:rFonts w:cs="Arial"/>
                <w:b/>
                <w:bCs/>
                <w:szCs w:val="20"/>
                <w:lang w:val="en-NZ" w:eastAsia="en-NZ"/>
              </w:rPr>
              <w:t>TOTALS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19" w:rsidRPr="005A25B7" w:rsidRDefault="00B72219" w:rsidP="001E4159">
            <w:pPr>
              <w:spacing w:line="240" w:lineRule="auto"/>
              <w:rPr>
                <w:rFonts w:cs="Arial"/>
                <w:b/>
                <w:sz w:val="22"/>
                <w:lang w:val="en-NZ" w:eastAsia="en-NZ"/>
              </w:rPr>
            </w:pPr>
          </w:p>
        </w:tc>
      </w:tr>
    </w:tbl>
    <w:p w:rsidR="00B72219" w:rsidRDefault="00B72219" w:rsidP="00B72219"/>
    <w:p w:rsidR="00B72219" w:rsidRDefault="00B72219" w:rsidP="00B72219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B72219" w:rsidRDefault="00B72219" w:rsidP="00B72219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B72219" w:rsidRDefault="00B72219" w:rsidP="00B72219">
      <w:pPr>
        <w:pBdr>
          <w:bottom w:val="single" w:sz="4" w:space="1" w:color="auto"/>
        </w:pBdr>
        <w:rPr>
          <w:b/>
          <w:sz w:val="24"/>
        </w:rPr>
      </w:pPr>
      <w:r w:rsidRPr="00C7316D">
        <w:rPr>
          <w:b/>
          <w:sz w:val="24"/>
        </w:rPr>
        <w:lastRenderedPageBreak/>
        <w:tab/>
      </w:r>
    </w:p>
    <w:p w:rsidR="00B72219" w:rsidRPr="00C7316D" w:rsidRDefault="00B72219" w:rsidP="00B72219">
      <w:pPr>
        <w:pBdr>
          <w:bottom w:val="single" w:sz="4" w:space="1" w:color="auto"/>
        </w:pBdr>
        <w:rPr>
          <w:b/>
          <w:sz w:val="24"/>
        </w:rPr>
      </w:pPr>
      <w:proofErr w:type="gramStart"/>
      <w:r>
        <w:rPr>
          <w:b/>
          <w:sz w:val="24"/>
        </w:rPr>
        <w:t>8.</w:t>
      </w:r>
      <w:r w:rsidRPr="00C7316D">
        <w:rPr>
          <w:b/>
          <w:sz w:val="24"/>
        </w:rPr>
        <w:t>Results</w:t>
      </w:r>
      <w:proofErr w:type="gramEnd"/>
      <w:r w:rsidRPr="00C7316D">
        <w:rPr>
          <w:b/>
          <w:sz w:val="24"/>
        </w:rPr>
        <w:t xml:space="preserve"> Measurement Framework</w:t>
      </w:r>
    </w:p>
    <w:p w:rsidR="00B72219" w:rsidRPr="00AA5E0A" w:rsidRDefault="00B72219" w:rsidP="00B72219">
      <w:pPr>
        <w:rPr>
          <w:i/>
        </w:rPr>
      </w:pPr>
      <w:proofErr w:type="spellStart"/>
      <w:r>
        <w:rPr>
          <w:i/>
        </w:rPr>
        <w:t>NB</w:t>
      </w:r>
      <w:proofErr w:type="gramStart"/>
      <w:r>
        <w:rPr>
          <w:i/>
        </w:rPr>
        <w:t>:</w:t>
      </w:r>
      <w:r w:rsidRPr="00AA5E0A">
        <w:rPr>
          <w:i/>
        </w:rPr>
        <w:t>Your</w:t>
      </w:r>
      <w:proofErr w:type="spellEnd"/>
      <w:proofErr w:type="gramEnd"/>
      <w:r w:rsidRPr="00AA5E0A">
        <w:rPr>
          <w:i/>
        </w:rPr>
        <w:t xml:space="preserve"> RMF is based on your budget</w:t>
      </w:r>
      <w:r>
        <w:rPr>
          <w:i/>
        </w:rPr>
        <w:t xml:space="preserve">. Delete examples here once you understand the requirement. </w:t>
      </w:r>
    </w:p>
    <w:p w:rsidR="00B72219" w:rsidRDefault="00B72219" w:rsidP="00B72219">
      <w:pPr>
        <w:pStyle w:val="BodyText"/>
        <w:rPr>
          <w:b/>
        </w:rPr>
      </w:pPr>
    </w:p>
    <w:p w:rsidR="00B72219" w:rsidRPr="008063CF" w:rsidRDefault="00B72219" w:rsidP="00B72219">
      <w:pPr>
        <w:pStyle w:val="BodyText"/>
        <w:rPr>
          <w:lang w:val="en-GB" w:eastAsia="en-GB" w:bidi="ar-SA"/>
        </w:rPr>
      </w:pPr>
      <w:r w:rsidRPr="00503DD4">
        <w:rPr>
          <w:b/>
        </w:rPr>
        <w:t xml:space="preserve">GOAL: </w:t>
      </w:r>
      <w:r w:rsidRPr="008063CF">
        <w:t xml:space="preserve">Example </w:t>
      </w:r>
      <w:r>
        <w:t>–</w:t>
      </w:r>
      <w:r w:rsidRPr="008063CF">
        <w:t xml:space="preserve"> </w:t>
      </w:r>
      <w:r>
        <w:t>This is the o</w:t>
      </w:r>
      <w:r w:rsidRPr="008063CF">
        <w:t>verall Impact that the activity is expected to contribute towards</w:t>
      </w:r>
      <w:r>
        <w:t xml:space="preserve"> </w:t>
      </w:r>
      <w:proofErr w:type="spellStart"/>
      <w:r>
        <w:t>e.g</w:t>
      </w:r>
      <w:proofErr w:type="spellEnd"/>
      <w:r>
        <w:t xml:space="preserve"> Improved health and wellbeing of all persons with disabilities etc in the community (could be any focus group)</w:t>
      </w:r>
    </w:p>
    <w:p w:rsidR="00B72219" w:rsidRPr="008063CF" w:rsidRDefault="00B72219" w:rsidP="00B72219">
      <w:pPr>
        <w:pStyle w:val="BodyText"/>
        <w:rPr>
          <w:lang w:val="en-GB" w:eastAsia="en-GB" w:bidi="ar-SA"/>
        </w:rPr>
      </w:pPr>
    </w:p>
    <w:p w:rsidR="00B72219" w:rsidRDefault="00B72219" w:rsidP="00B72219">
      <w:pPr>
        <w:pStyle w:val="BodyText"/>
        <w:rPr>
          <w:lang w:val="en-GB" w:eastAsia="en-GB" w:bidi="ar-S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19"/>
        <w:gridCol w:w="11508"/>
      </w:tblGrid>
      <w:tr w:rsidR="00B72219" w:rsidTr="001E4159">
        <w:trPr>
          <w:cantSplit/>
        </w:trPr>
        <w:tc>
          <w:tcPr>
            <w:tcW w:w="3119" w:type="dxa"/>
          </w:tcPr>
          <w:p w:rsidR="00B72219" w:rsidRPr="00503DD4" w:rsidRDefault="00B72219" w:rsidP="001E4159">
            <w:pPr>
              <w:pStyle w:val="BodyText"/>
              <w:rPr>
                <w:b/>
                <w:lang w:val="en-GB" w:eastAsia="en-GB" w:bidi="ar-SA"/>
              </w:rPr>
            </w:pPr>
            <w:r w:rsidRPr="00503DD4">
              <w:rPr>
                <w:b/>
                <w:lang w:val="en-GB" w:eastAsia="en-GB" w:bidi="ar-SA"/>
              </w:rPr>
              <w:t>Long Term Outcomes</w:t>
            </w:r>
          </w:p>
          <w:p w:rsidR="00B72219" w:rsidRDefault="00B72219" w:rsidP="001E4159">
            <w:pPr>
              <w:pStyle w:val="BodyText"/>
              <w:rPr>
                <w:lang w:val="en-GB" w:eastAsia="en-GB" w:bidi="ar-SA"/>
              </w:rPr>
            </w:pPr>
          </w:p>
          <w:p w:rsidR="00B72219" w:rsidRPr="006D3CDE" w:rsidRDefault="00B72219" w:rsidP="001E4159">
            <w:pPr>
              <w:pStyle w:val="BodyText"/>
              <w:rPr>
                <w:lang w:val="en-GB" w:eastAsia="en-GB" w:bidi="ar-SA"/>
              </w:rPr>
            </w:pPr>
          </w:p>
        </w:tc>
        <w:tc>
          <w:tcPr>
            <w:tcW w:w="11508" w:type="dxa"/>
          </w:tcPr>
          <w:p w:rsidR="00B72219" w:rsidRPr="00C05259" w:rsidRDefault="00B72219" w:rsidP="001E4159">
            <w:pPr>
              <w:pStyle w:val="BodyText"/>
              <w:rPr>
                <w:i/>
                <w:lang w:val="en-GB" w:eastAsia="en-GB" w:bidi="ar-SA"/>
              </w:rPr>
            </w:pPr>
            <w:r w:rsidRPr="00C05259">
              <w:rPr>
                <w:i/>
                <w:lang w:val="en-GB" w:eastAsia="en-GB" w:bidi="ar-SA"/>
              </w:rPr>
              <w:t xml:space="preserve">These are the effects or intended changes as a result of your short to </w:t>
            </w:r>
            <w:proofErr w:type="spellStart"/>
            <w:r w:rsidRPr="00C05259">
              <w:rPr>
                <w:i/>
                <w:lang w:val="en-GB" w:eastAsia="en-GB" w:bidi="ar-SA"/>
              </w:rPr>
              <w:t>mid term</w:t>
            </w:r>
            <w:proofErr w:type="spellEnd"/>
            <w:r w:rsidRPr="00C05259">
              <w:rPr>
                <w:i/>
                <w:lang w:val="en-GB" w:eastAsia="en-GB" w:bidi="ar-SA"/>
              </w:rPr>
              <w:t xml:space="preserve"> </w:t>
            </w:r>
            <w:proofErr w:type="spellStart"/>
            <w:r w:rsidRPr="00C05259">
              <w:rPr>
                <w:i/>
                <w:lang w:val="en-GB" w:eastAsia="en-GB" w:bidi="ar-SA"/>
              </w:rPr>
              <w:t>outcomes,such</w:t>
            </w:r>
            <w:proofErr w:type="spellEnd"/>
            <w:r w:rsidRPr="00C05259">
              <w:rPr>
                <w:i/>
                <w:lang w:val="en-GB" w:eastAsia="en-GB" w:bidi="ar-SA"/>
              </w:rPr>
              <w:t xml:space="preserve"> as social, economic, environmental conditions</w:t>
            </w:r>
          </w:p>
          <w:p w:rsidR="00B72219" w:rsidRPr="00C05259" w:rsidRDefault="00B72219" w:rsidP="001E4159">
            <w:pPr>
              <w:pStyle w:val="BodyText"/>
              <w:rPr>
                <w:i/>
                <w:lang w:val="en-GB" w:eastAsia="en-GB" w:bidi="ar-SA"/>
              </w:rPr>
            </w:pPr>
            <w:proofErr w:type="spellStart"/>
            <w:r w:rsidRPr="00C05259">
              <w:rPr>
                <w:i/>
                <w:lang w:val="en-GB" w:eastAsia="en-GB" w:bidi="ar-SA"/>
              </w:rPr>
              <w:t>e.g</w:t>
            </w:r>
            <w:proofErr w:type="spellEnd"/>
            <w:r w:rsidRPr="00C05259">
              <w:rPr>
                <w:i/>
                <w:lang w:val="en-GB" w:eastAsia="en-GB" w:bidi="ar-SA"/>
              </w:rPr>
              <w:t xml:space="preserve"> Improved health of the elderly</w:t>
            </w:r>
            <w:r>
              <w:rPr>
                <w:i/>
                <w:lang w:val="en-GB" w:eastAsia="en-GB" w:bidi="ar-SA"/>
              </w:rPr>
              <w:t>, children etc</w:t>
            </w:r>
          </w:p>
        </w:tc>
      </w:tr>
      <w:tr w:rsidR="00B72219" w:rsidTr="001E4159">
        <w:trPr>
          <w:cantSplit/>
        </w:trPr>
        <w:tc>
          <w:tcPr>
            <w:tcW w:w="3119" w:type="dxa"/>
          </w:tcPr>
          <w:p w:rsidR="00B72219" w:rsidRPr="00503DD4" w:rsidRDefault="00B72219" w:rsidP="001E4159">
            <w:pPr>
              <w:pStyle w:val="BodyText"/>
              <w:rPr>
                <w:b/>
                <w:lang w:val="en-GB" w:eastAsia="en-GB" w:bidi="ar-SA"/>
              </w:rPr>
            </w:pPr>
            <w:r w:rsidRPr="00503DD4">
              <w:rPr>
                <w:b/>
                <w:lang w:val="en-GB" w:eastAsia="en-GB" w:bidi="ar-SA"/>
              </w:rPr>
              <w:t>Medium Term Outcomes</w:t>
            </w:r>
          </w:p>
          <w:p w:rsidR="00B72219" w:rsidRPr="00503DD4" w:rsidRDefault="00B72219" w:rsidP="001E4159">
            <w:pPr>
              <w:pStyle w:val="BodyText"/>
              <w:rPr>
                <w:b/>
                <w:lang w:val="en-GB" w:eastAsia="en-GB" w:bidi="ar-SA"/>
              </w:rPr>
            </w:pPr>
          </w:p>
          <w:p w:rsidR="00B72219" w:rsidRPr="006D3CDE" w:rsidRDefault="00B72219" w:rsidP="001E4159">
            <w:pPr>
              <w:pStyle w:val="BodyText"/>
              <w:rPr>
                <w:lang w:val="en-GB" w:eastAsia="en-GB" w:bidi="ar-SA"/>
              </w:rPr>
            </w:pPr>
          </w:p>
        </w:tc>
        <w:tc>
          <w:tcPr>
            <w:tcW w:w="11508" w:type="dxa"/>
          </w:tcPr>
          <w:p w:rsidR="00B72219" w:rsidRDefault="00B72219" w:rsidP="001E4159">
            <w:pPr>
              <w:pStyle w:val="BodyText"/>
              <w:rPr>
                <w:i/>
                <w:lang w:val="en-GB" w:eastAsia="en-GB" w:bidi="ar-SA"/>
              </w:rPr>
            </w:pPr>
            <w:r w:rsidRPr="00C05259">
              <w:rPr>
                <w:i/>
                <w:lang w:val="en-GB" w:eastAsia="en-GB" w:bidi="ar-SA"/>
              </w:rPr>
              <w:t>These can be the changes in behaviour, practice, decision m</w:t>
            </w:r>
            <w:r>
              <w:rPr>
                <w:i/>
                <w:lang w:val="en-GB" w:eastAsia="en-GB" w:bidi="ar-SA"/>
              </w:rPr>
              <w:t>a</w:t>
            </w:r>
            <w:r w:rsidRPr="00C05259">
              <w:rPr>
                <w:i/>
                <w:lang w:val="en-GB" w:eastAsia="en-GB" w:bidi="ar-SA"/>
              </w:rPr>
              <w:t>king, social action etc</w:t>
            </w:r>
          </w:p>
          <w:p w:rsidR="00B72219" w:rsidRPr="00C05259" w:rsidRDefault="00B72219" w:rsidP="001E4159">
            <w:pPr>
              <w:pStyle w:val="BodyText"/>
              <w:rPr>
                <w:i/>
                <w:lang w:val="en-GB" w:eastAsia="en-GB" w:bidi="ar-SA"/>
              </w:rPr>
            </w:pPr>
            <w:proofErr w:type="spellStart"/>
            <w:r>
              <w:rPr>
                <w:i/>
                <w:lang w:val="en-GB" w:eastAsia="en-GB" w:bidi="ar-SA"/>
              </w:rPr>
              <w:t>e.g</w:t>
            </w:r>
            <w:proofErr w:type="spellEnd"/>
            <w:r>
              <w:rPr>
                <w:i/>
                <w:lang w:val="en-GB" w:eastAsia="en-GB" w:bidi="ar-SA"/>
              </w:rPr>
              <w:t xml:space="preserve"> Increased or improved attendance/participation of babies aged 0 -4 years to community clinics of babies  for immunisation/ tetanus shots etc</w:t>
            </w:r>
          </w:p>
        </w:tc>
      </w:tr>
      <w:tr w:rsidR="00B72219" w:rsidTr="001E4159">
        <w:trPr>
          <w:cantSplit/>
        </w:trPr>
        <w:tc>
          <w:tcPr>
            <w:tcW w:w="3119" w:type="dxa"/>
          </w:tcPr>
          <w:p w:rsidR="00B72219" w:rsidRPr="00503DD4" w:rsidRDefault="00B72219" w:rsidP="001E4159">
            <w:pPr>
              <w:pStyle w:val="BodyText"/>
              <w:rPr>
                <w:b/>
                <w:lang w:val="en-GB" w:eastAsia="en-GB" w:bidi="ar-SA"/>
              </w:rPr>
            </w:pPr>
            <w:r w:rsidRPr="00503DD4">
              <w:rPr>
                <w:b/>
                <w:lang w:val="en-GB" w:eastAsia="en-GB" w:bidi="ar-SA"/>
              </w:rPr>
              <w:t>Short Term Outcomes</w:t>
            </w:r>
          </w:p>
          <w:p w:rsidR="00B72219" w:rsidRPr="00503DD4" w:rsidRDefault="00B72219" w:rsidP="001E4159">
            <w:pPr>
              <w:pStyle w:val="BodyText"/>
              <w:rPr>
                <w:b/>
                <w:lang w:val="en-GB" w:eastAsia="en-GB" w:bidi="ar-SA"/>
              </w:rPr>
            </w:pPr>
          </w:p>
          <w:p w:rsidR="00B72219" w:rsidRPr="006D3CDE" w:rsidRDefault="00B72219" w:rsidP="001E4159">
            <w:pPr>
              <w:pStyle w:val="BodyText"/>
              <w:rPr>
                <w:lang w:val="en-GB" w:eastAsia="en-GB" w:bidi="ar-SA"/>
              </w:rPr>
            </w:pPr>
          </w:p>
        </w:tc>
        <w:tc>
          <w:tcPr>
            <w:tcW w:w="11508" w:type="dxa"/>
          </w:tcPr>
          <w:p w:rsidR="00B72219" w:rsidRDefault="00B72219" w:rsidP="001E4159">
            <w:pPr>
              <w:pStyle w:val="BodyText"/>
              <w:rPr>
                <w:lang w:val="en-GB" w:eastAsia="en-GB" w:bidi="ar-SA"/>
              </w:rPr>
            </w:pPr>
            <w:r>
              <w:rPr>
                <w:lang w:val="en-GB" w:eastAsia="en-GB" w:bidi="ar-SA"/>
              </w:rPr>
              <w:t>These will be like access, learning, knowledge, skills as a result of providing your particular service</w:t>
            </w:r>
          </w:p>
          <w:p w:rsidR="00B72219" w:rsidRPr="006D3CDE" w:rsidRDefault="00B72219" w:rsidP="001E4159">
            <w:pPr>
              <w:pStyle w:val="BodyText"/>
              <w:rPr>
                <w:lang w:val="en-GB" w:eastAsia="en-GB" w:bidi="ar-SA"/>
              </w:rPr>
            </w:pPr>
            <w:proofErr w:type="spellStart"/>
            <w:r>
              <w:rPr>
                <w:lang w:val="en-GB" w:eastAsia="en-GB" w:bidi="ar-SA"/>
              </w:rPr>
              <w:t>e.g</w:t>
            </w:r>
            <w:proofErr w:type="spellEnd"/>
            <w:r>
              <w:rPr>
                <w:lang w:val="en-GB" w:eastAsia="en-GB" w:bidi="ar-SA"/>
              </w:rPr>
              <w:t xml:space="preserve"> better access to clean water/counselling services etc</w:t>
            </w:r>
          </w:p>
        </w:tc>
      </w:tr>
      <w:tr w:rsidR="00B72219" w:rsidTr="001E4159">
        <w:trPr>
          <w:cantSplit/>
        </w:trPr>
        <w:tc>
          <w:tcPr>
            <w:tcW w:w="3119" w:type="dxa"/>
          </w:tcPr>
          <w:p w:rsidR="00B72219" w:rsidRPr="00503DD4" w:rsidRDefault="00B72219" w:rsidP="001E4159">
            <w:pPr>
              <w:pStyle w:val="BodyText"/>
              <w:rPr>
                <w:b/>
                <w:lang w:val="en-GB" w:eastAsia="en-GB" w:bidi="ar-SA"/>
              </w:rPr>
            </w:pPr>
            <w:r w:rsidRPr="00503DD4">
              <w:rPr>
                <w:b/>
                <w:lang w:val="en-GB" w:eastAsia="en-GB" w:bidi="ar-SA"/>
              </w:rPr>
              <w:t>Outputs</w:t>
            </w:r>
          </w:p>
          <w:p w:rsidR="00B72219" w:rsidRDefault="00B72219" w:rsidP="001E4159">
            <w:pPr>
              <w:pStyle w:val="BodyText"/>
              <w:rPr>
                <w:lang w:val="en-GB" w:eastAsia="en-GB" w:bidi="ar-SA"/>
              </w:rPr>
            </w:pPr>
          </w:p>
          <w:p w:rsidR="00B72219" w:rsidRPr="006D3CDE" w:rsidRDefault="00B72219" w:rsidP="001E4159">
            <w:pPr>
              <w:pStyle w:val="BodyText"/>
              <w:rPr>
                <w:lang w:val="en-GB" w:eastAsia="en-GB" w:bidi="ar-SA"/>
              </w:rPr>
            </w:pPr>
          </w:p>
        </w:tc>
        <w:tc>
          <w:tcPr>
            <w:tcW w:w="11508" w:type="dxa"/>
          </w:tcPr>
          <w:p w:rsidR="00B72219" w:rsidRPr="00DF4C2D" w:rsidRDefault="00B72219" w:rsidP="001E4159">
            <w:pPr>
              <w:pStyle w:val="BodyText"/>
              <w:rPr>
                <w:i/>
                <w:lang w:val="en-GB" w:eastAsia="en-GB" w:bidi="ar-SA"/>
              </w:rPr>
            </w:pPr>
            <w:r w:rsidRPr="00DF4C2D">
              <w:rPr>
                <w:i/>
                <w:lang w:val="en-GB" w:eastAsia="en-GB" w:bidi="ar-SA"/>
              </w:rPr>
              <w:t>These are the products and services needed to achieve your outcomes above</w:t>
            </w:r>
          </w:p>
          <w:p w:rsidR="00B72219" w:rsidRPr="00DF4C2D" w:rsidRDefault="00B72219" w:rsidP="001E4159">
            <w:pPr>
              <w:pStyle w:val="BodyText"/>
              <w:rPr>
                <w:i/>
                <w:lang w:val="en-GB" w:eastAsia="en-GB" w:bidi="ar-SA"/>
              </w:rPr>
            </w:pPr>
            <w:r w:rsidRPr="00DF4C2D">
              <w:rPr>
                <w:i/>
                <w:lang w:val="en-GB" w:eastAsia="en-GB" w:bidi="ar-SA"/>
              </w:rPr>
              <w:t>1.Management costs</w:t>
            </w:r>
            <w:r>
              <w:rPr>
                <w:i/>
                <w:lang w:val="en-GB" w:eastAsia="en-GB" w:bidi="ar-SA"/>
              </w:rPr>
              <w:t xml:space="preserve"> – need staff to do the work</w:t>
            </w:r>
          </w:p>
          <w:p w:rsidR="00B72219" w:rsidRPr="00DF4C2D" w:rsidRDefault="00B72219" w:rsidP="001E4159">
            <w:pPr>
              <w:pStyle w:val="BodyText"/>
              <w:rPr>
                <w:i/>
                <w:lang w:val="en-GB" w:eastAsia="en-GB" w:bidi="ar-SA"/>
              </w:rPr>
            </w:pPr>
            <w:r w:rsidRPr="00DF4C2D">
              <w:rPr>
                <w:i/>
                <w:lang w:val="en-GB" w:eastAsia="en-GB" w:bidi="ar-SA"/>
              </w:rPr>
              <w:t>2.Operational costs</w:t>
            </w:r>
            <w:r>
              <w:rPr>
                <w:i/>
                <w:lang w:val="en-GB" w:eastAsia="en-GB" w:bidi="ar-SA"/>
              </w:rPr>
              <w:t>- need an office to work from and associated costs</w:t>
            </w:r>
          </w:p>
          <w:p w:rsidR="00B72219" w:rsidRPr="00DF4C2D" w:rsidRDefault="00B72219" w:rsidP="001E4159">
            <w:pPr>
              <w:pStyle w:val="BodyText"/>
              <w:rPr>
                <w:i/>
                <w:lang w:val="en-GB" w:eastAsia="en-GB" w:bidi="ar-SA"/>
              </w:rPr>
            </w:pPr>
            <w:r w:rsidRPr="00DF4C2D">
              <w:rPr>
                <w:i/>
                <w:lang w:val="en-GB" w:eastAsia="en-GB" w:bidi="ar-SA"/>
              </w:rPr>
              <w:t xml:space="preserve">3. Activities – Home </w:t>
            </w:r>
            <w:proofErr w:type="spellStart"/>
            <w:r w:rsidRPr="00DF4C2D">
              <w:rPr>
                <w:i/>
                <w:lang w:val="en-GB" w:eastAsia="en-GB" w:bidi="ar-SA"/>
              </w:rPr>
              <w:t>Vists</w:t>
            </w:r>
            <w:proofErr w:type="spellEnd"/>
            <w:r w:rsidRPr="00DF4C2D">
              <w:rPr>
                <w:i/>
                <w:lang w:val="en-GB" w:eastAsia="en-GB" w:bidi="ar-SA"/>
              </w:rPr>
              <w:t>, counselling</w:t>
            </w:r>
          </w:p>
          <w:p w:rsidR="00B72219" w:rsidRPr="006D3CDE" w:rsidRDefault="00B72219" w:rsidP="001E4159">
            <w:pPr>
              <w:pStyle w:val="BodyText"/>
              <w:rPr>
                <w:lang w:val="en-GB" w:eastAsia="en-GB" w:bidi="ar-SA"/>
              </w:rPr>
            </w:pPr>
            <w:r w:rsidRPr="00DF4C2D">
              <w:rPr>
                <w:i/>
                <w:lang w:val="en-GB" w:eastAsia="en-GB" w:bidi="ar-SA"/>
              </w:rPr>
              <w:t>4. Outer Island Development – Training, capacity building, monito</w:t>
            </w:r>
            <w:r>
              <w:rPr>
                <w:i/>
                <w:lang w:val="en-GB" w:eastAsia="en-GB" w:bidi="ar-SA"/>
              </w:rPr>
              <w:t>r</w:t>
            </w:r>
            <w:r w:rsidRPr="00DF4C2D">
              <w:rPr>
                <w:i/>
                <w:lang w:val="en-GB" w:eastAsia="en-GB" w:bidi="ar-SA"/>
              </w:rPr>
              <w:t xml:space="preserve">ing </w:t>
            </w:r>
            <w:proofErr w:type="spellStart"/>
            <w:r w:rsidRPr="00DF4C2D">
              <w:rPr>
                <w:i/>
                <w:lang w:val="en-GB" w:eastAsia="en-GB" w:bidi="ar-SA"/>
              </w:rPr>
              <w:t>followup</w:t>
            </w:r>
            <w:proofErr w:type="spellEnd"/>
            <w:r w:rsidRPr="00DF4C2D">
              <w:rPr>
                <w:i/>
                <w:lang w:val="en-GB" w:eastAsia="en-GB" w:bidi="ar-SA"/>
              </w:rPr>
              <w:t xml:space="preserve"> etc</w:t>
            </w:r>
          </w:p>
        </w:tc>
      </w:tr>
    </w:tbl>
    <w:p w:rsidR="00B72219" w:rsidRDefault="00B72219" w:rsidP="00B72219">
      <w:pPr>
        <w:pStyle w:val="BodyText"/>
        <w:rPr>
          <w:lang w:val="en-GB" w:eastAsia="en-GB" w:bidi="ar-SA"/>
        </w:rPr>
      </w:pPr>
    </w:p>
    <w:p w:rsidR="00B72219" w:rsidRDefault="00B72219" w:rsidP="00B72219">
      <w:pPr>
        <w:pStyle w:val="BodyText"/>
        <w:rPr>
          <w:lang w:val="en-GB" w:eastAsia="en-GB" w:bidi="ar-SA"/>
        </w:rPr>
      </w:pPr>
    </w:p>
    <w:p w:rsidR="00B72219" w:rsidRDefault="00B72219" w:rsidP="00B72219">
      <w:pPr>
        <w:pStyle w:val="BodyText"/>
        <w:rPr>
          <w:lang w:val="en-GB" w:eastAsia="en-GB" w:bidi="ar-SA"/>
        </w:rPr>
      </w:pPr>
    </w:p>
    <w:p w:rsidR="00B72219" w:rsidRDefault="00B72219" w:rsidP="00B72219">
      <w:pPr>
        <w:pStyle w:val="BodyText"/>
        <w:rPr>
          <w:lang w:val="en-GB" w:eastAsia="en-GB" w:bidi="ar-SA"/>
        </w:rPr>
      </w:pPr>
    </w:p>
    <w:p w:rsidR="00B72219" w:rsidRDefault="00B72219" w:rsidP="00B72219">
      <w:pPr>
        <w:pStyle w:val="BodyText"/>
        <w:rPr>
          <w:lang w:val="en-GB" w:eastAsia="en-GB" w:bidi="ar-SA"/>
        </w:rPr>
      </w:pPr>
    </w:p>
    <w:p w:rsidR="00B72219" w:rsidRDefault="00B72219" w:rsidP="00B72219">
      <w:pPr>
        <w:pStyle w:val="BodyText"/>
        <w:rPr>
          <w:lang w:val="en-GB" w:eastAsia="en-GB" w:bidi="ar-SA"/>
        </w:rPr>
      </w:pPr>
    </w:p>
    <w:p w:rsidR="00B72219" w:rsidRDefault="00B72219" w:rsidP="00B72219">
      <w:pPr>
        <w:pStyle w:val="BodyText"/>
        <w:rPr>
          <w:lang w:val="en-GB" w:eastAsia="en-GB" w:bidi="ar-SA"/>
        </w:rPr>
      </w:pPr>
    </w:p>
    <w:p w:rsidR="00B72219" w:rsidRDefault="00B72219" w:rsidP="00B72219">
      <w:pPr>
        <w:pStyle w:val="BodyText"/>
        <w:rPr>
          <w:lang w:val="en-GB" w:eastAsia="en-GB" w:bidi="ar-SA"/>
        </w:rPr>
      </w:pPr>
    </w:p>
    <w:p w:rsidR="00B72219" w:rsidRPr="00C7316D" w:rsidRDefault="00B72219" w:rsidP="00B72219">
      <w:pPr>
        <w:pBdr>
          <w:bottom w:val="single" w:sz="4" w:space="1" w:color="auto"/>
        </w:pBdr>
        <w:rPr>
          <w:b/>
          <w:sz w:val="24"/>
        </w:rPr>
      </w:pPr>
      <w:proofErr w:type="gramStart"/>
      <w:r w:rsidRPr="00145D72">
        <w:rPr>
          <w:b/>
          <w:sz w:val="22"/>
          <w:szCs w:val="22"/>
        </w:rPr>
        <w:lastRenderedPageBreak/>
        <w:t>9.</w:t>
      </w:r>
      <w:r w:rsidRPr="00C7316D">
        <w:rPr>
          <w:b/>
          <w:sz w:val="24"/>
        </w:rPr>
        <w:t>Results</w:t>
      </w:r>
      <w:proofErr w:type="gramEnd"/>
      <w:r w:rsidRPr="00C7316D">
        <w:rPr>
          <w:b/>
          <w:sz w:val="24"/>
        </w:rPr>
        <w:t xml:space="preserve"> Measurement Table</w:t>
      </w:r>
    </w:p>
    <w:p w:rsidR="00B72219" w:rsidRPr="004D076D" w:rsidRDefault="00B72219" w:rsidP="00B72219">
      <w:pPr>
        <w:rPr>
          <w:i/>
        </w:rPr>
      </w:pPr>
      <w:r>
        <w:rPr>
          <w:i/>
        </w:rPr>
        <w:t xml:space="preserve">NB: </w:t>
      </w:r>
      <w:r w:rsidRPr="004D076D">
        <w:rPr>
          <w:i/>
        </w:rPr>
        <w:t xml:space="preserve">Cut and Paste from </w:t>
      </w:r>
      <w:r>
        <w:rPr>
          <w:i/>
        </w:rPr>
        <w:t xml:space="preserve">your </w:t>
      </w:r>
      <w:r w:rsidRPr="004D076D">
        <w:rPr>
          <w:i/>
        </w:rPr>
        <w:t>Results Measurement Framework above</w:t>
      </w:r>
    </w:p>
    <w:p w:rsidR="00B72219" w:rsidRPr="004D076D" w:rsidRDefault="00B72219" w:rsidP="00B72219">
      <w:pPr>
        <w:pStyle w:val="BodyText"/>
        <w:rPr>
          <w:lang w:val="en-GB" w:eastAsia="en-GB" w:bidi="ar-S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573"/>
        <w:gridCol w:w="2944"/>
        <w:gridCol w:w="2446"/>
        <w:gridCol w:w="2150"/>
        <w:gridCol w:w="2398"/>
        <w:gridCol w:w="1565"/>
      </w:tblGrid>
      <w:tr w:rsidR="00B72219" w:rsidTr="001E4159">
        <w:trPr>
          <w:cantSplit/>
        </w:trPr>
        <w:tc>
          <w:tcPr>
            <w:tcW w:w="2149" w:type="dxa"/>
            <w:shd w:val="clear" w:color="auto" w:fill="D9D9D9"/>
          </w:tcPr>
          <w:p w:rsidR="00B72219" w:rsidRPr="00A767C8" w:rsidRDefault="00B72219" w:rsidP="001E4159">
            <w:pPr>
              <w:rPr>
                <w:b/>
                <w:sz w:val="18"/>
                <w:szCs w:val="18"/>
              </w:rPr>
            </w:pPr>
            <w:r w:rsidRPr="00A767C8">
              <w:rPr>
                <w:b/>
                <w:sz w:val="18"/>
                <w:szCs w:val="18"/>
              </w:rPr>
              <w:t>Long Term Outcomes</w:t>
            </w:r>
          </w:p>
        </w:tc>
        <w:tc>
          <w:tcPr>
            <w:tcW w:w="11503" w:type="dxa"/>
            <w:gridSpan w:val="5"/>
            <w:shd w:val="clear" w:color="auto" w:fill="D9D9D9"/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</w:trPr>
        <w:tc>
          <w:tcPr>
            <w:tcW w:w="2149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944" w:type="dxa"/>
          </w:tcPr>
          <w:p w:rsidR="00B72219" w:rsidRDefault="00B72219" w:rsidP="001E4159">
            <w:pPr>
              <w:rPr>
                <w:b/>
              </w:rPr>
            </w:pPr>
            <w:r w:rsidRPr="00541EB5">
              <w:rPr>
                <w:b/>
              </w:rPr>
              <w:t>Indicator</w:t>
            </w:r>
          </w:p>
          <w:p w:rsidR="00B72219" w:rsidRPr="004D076D" w:rsidRDefault="00B72219" w:rsidP="001E4159">
            <w:pPr>
              <w:pStyle w:val="BodyText"/>
              <w:rPr>
                <w:lang w:val="en-GB" w:eastAsia="en-GB" w:bidi="ar-SA"/>
              </w:rPr>
            </w:pPr>
            <w:r>
              <w:rPr>
                <w:lang w:val="en-GB" w:eastAsia="en-GB" w:bidi="ar-SA"/>
              </w:rPr>
              <w:t>(</w:t>
            </w:r>
            <w:r w:rsidRPr="004D076D">
              <w:rPr>
                <w:i/>
                <w:lang w:val="en-GB" w:eastAsia="en-GB" w:bidi="ar-SA"/>
              </w:rPr>
              <w:t>#</w:t>
            </w:r>
            <w:proofErr w:type="spellStart"/>
            <w:r w:rsidRPr="004D076D">
              <w:rPr>
                <w:i/>
                <w:lang w:val="en-GB" w:eastAsia="en-GB" w:bidi="ar-SA"/>
              </w:rPr>
              <w:t>Numberor</w:t>
            </w:r>
            <w:proofErr w:type="spellEnd"/>
            <w:r w:rsidRPr="004D076D">
              <w:rPr>
                <w:i/>
                <w:lang w:val="en-GB" w:eastAsia="en-GB" w:bidi="ar-SA"/>
              </w:rPr>
              <w:t xml:space="preserve"> percentage)</w:t>
            </w:r>
          </w:p>
        </w:tc>
        <w:tc>
          <w:tcPr>
            <w:tcW w:w="2446" w:type="dxa"/>
          </w:tcPr>
          <w:p w:rsidR="00B72219" w:rsidRDefault="00B72219" w:rsidP="001E4159">
            <w:pPr>
              <w:rPr>
                <w:b/>
              </w:rPr>
            </w:pPr>
            <w:r w:rsidRPr="00541EB5">
              <w:rPr>
                <w:b/>
              </w:rPr>
              <w:t>Baseline</w:t>
            </w:r>
          </w:p>
          <w:p w:rsidR="00B72219" w:rsidRPr="004D076D" w:rsidRDefault="00B72219" w:rsidP="001E4159">
            <w:pPr>
              <w:pStyle w:val="BodyText"/>
              <w:rPr>
                <w:i/>
                <w:lang w:val="en-GB" w:eastAsia="en-GB" w:bidi="ar-SA"/>
              </w:rPr>
            </w:pPr>
            <w:r w:rsidRPr="004D076D">
              <w:rPr>
                <w:i/>
                <w:lang w:val="en-GB" w:eastAsia="en-GB" w:bidi="ar-SA"/>
              </w:rPr>
              <w:t>(Current figures)</w:t>
            </w:r>
          </w:p>
        </w:tc>
        <w:tc>
          <w:tcPr>
            <w:tcW w:w="2150" w:type="dxa"/>
          </w:tcPr>
          <w:p w:rsidR="00B72219" w:rsidRDefault="00B72219" w:rsidP="001E4159">
            <w:pPr>
              <w:rPr>
                <w:b/>
              </w:rPr>
            </w:pPr>
            <w:r w:rsidRPr="00541EB5">
              <w:rPr>
                <w:b/>
              </w:rPr>
              <w:t>Target</w:t>
            </w:r>
          </w:p>
          <w:p w:rsidR="00B72219" w:rsidRPr="004D076D" w:rsidRDefault="00B72219" w:rsidP="001E4159">
            <w:pPr>
              <w:pStyle w:val="BodyText"/>
              <w:rPr>
                <w:lang w:val="en-GB" w:eastAsia="en-GB" w:bidi="ar-SA"/>
              </w:rPr>
            </w:pPr>
            <w:r>
              <w:rPr>
                <w:lang w:val="en-GB" w:eastAsia="en-GB" w:bidi="ar-SA"/>
              </w:rPr>
              <w:t>(</w:t>
            </w:r>
            <w:r w:rsidRPr="004D076D">
              <w:rPr>
                <w:i/>
                <w:lang w:val="en-GB" w:eastAsia="en-GB" w:bidi="ar-SA"/>
              </w:rPr>
              <w:t>Figures you expect in the next year)</w:t>
            </w:r>
          </w:p>
        </w:tc>
        <w:tc>
          <w:tcPr>
            <w:tcW w:w="2398" w:type="dxa"/>
          </w:tcPr>
          <w:p w:rsidR="00B72219" w:rsidRPr="00541EB5" w:rsidRDefault="00B72219" w:rsidP="001E4159">
            <w:pPr>
              <w:rPr>
                <w:b/>
              </w:rPr>
            </w:pPr>
            <w:r w:rsidRPr="00541EB5">
              <w:rPr>
                <w:b/>
              </w:rPr>
              <w:t>Actual</w:t>
            </w:r>
            <w:r>
              <w:rPr>
                <w:b/>
              </w:rPr>
              <w:t xml:space="preserve"> Results </w:t>
            </w:r>
            <w:r w:rsidRPr="004D076D">
              <w:rPr>
                <w:i/>
                <w:sz w:val="18"/>
                <w:szCs w:val="18"/>
              </w:rPr>
              <w:t>(Only completed at 6 month reporting)</w:t>
            </w:r>
          </w:p>
        </w:tc>
        <w:tc>
          <w:tcPr>
            <w:tcW w:w="1565" w:type="dxa"/>
          </w:tcPr>
          <w:p w:rsidR="00B72219" w:rsidRPr="00541EB5" w:rsidRDefault="00B72219" w:rsidP="001E4159">
            <w:pPr>
              <w:rPr>
                <w:b/>
              </w:rPr>
            </w:pPr>
            <w:r w:rsidRPr="00541EB5">
              <w:rPr>
                <w:b/>
              </w:rPr>
              <w:t>Data source</w:t>
            </w:r>
          </w:p>
        </w:tc>
      </w:tr>
      <w:tr w:rsidR="00B72219" w:rsidTr="001E4159">
        <w:trPr>
          <w:cantSplit/>
        </w:trPr>
        <w:tc>
          <w:tcPr>
            <w:tcW w:w="2149" w:type="dxa"/>
            <w:vMerge w:val="restart"/>
          </w:tcPr>
          <w:p w:rsidR="00B72219" w:rsidRDefault="00B72219" w:rsidP="001E4159">
            <w:r w:rsidRPr="00C05259">
              <w:rPr>
                <w:i/>
              </w:rPr>
              <w:t>Improved health of the elderly</w:t>
            </w:r>
          </w:p>
        </w:tc>
        <w:tc>
          <w:tcPr>
            <w:tcW w:w="2944" w:type="dxa"/>
          </w:tcPr>
          <w:p w:rsidR="00B72219" w:rsidRDefault="00B72219" w:rsidP="001E4159">
            <w:proofErr w:type="spellStart"/>
            <w:r>
              <w:t>e.g</w:t>
            </w:r>
            <w:proofErr w:type="spellEnd"/>
            <w:r>
              <w:t xml:space="preserve"> # of elderly clients</w:t>
            </w:r>
          </w:p>
        </w:tc>
        <w:tc>
          <w:tcPr>
            <w:tcW w:w="2446" w:type="dxa"/>
          </w:tcPr>
          <w:p w:rsidR="00B72219" w:rsidRDefault="00B72219" w:rsidP="001E4159">
            <w:r>
              <w:t>Year 17/18: M  F</w:t>
            </w:r>
          </w:p>
        </w:tc>
        <w:tc>
          <w:tcPr>
            <w:tcW w:w="2150" w:type="dxa"/>
          </w:tcPr>
          <w:p w:rsidR="00B72219" w:rsidRDefault="00B72219" w:rsidP="001E4159">
            <w:r>
              <w:t>17/18:M  F</w:t>
            </w:r>
          </w:p>
        </w:tc>
        <w:tc>
          <w:tcPr>
            <w:tcW w:w="2398" w:type="dxa"/>
          </w:tcPr>
          <w:p w:rsidR="00B72219" w:rsidRDefault="00B72219" w:rsidP="001E4159">
            <w:r>
              <w:t>17/18: M  F</w:t>
            </w:r>
          </w:p>
        </w:tc>
        <w:tc>
          <w:tcPr>
            <w:tcW w:w="1565" w:type="dxa"/>
            <w:vMerge w:val="restart"/>
          </w:tcPr>
          <w:p w:rsidR="00B72219" w:rsidRDefault="00B72219" w:rsidP="001E4159"/>
        </w:tc>
      </w:tr>
      <w:tr w:rsidR="00B72219" w:rsidTr="001E4159">
        <w:trPr>
          <w:cantSplit/>
        </w:trPr>
        <w:tc>
          <w:tcPr>
            <w:tcW w:w="2149" w:type="dxa"/>
            <w:vMerge/>
          </w:tcPr>
          <w:p w:rsidR="00B72219" w:rsidRDefault="00B72219" w:rsidP="001E4159"/>
        </w:tc>
        <w:tc>
          <w:tcPr>
            <w:tcW w:w="2944" w:type="dxa"/>
          </w:tcPr>
          <w:p w:rsidR="00B72219" w:rsidRDefault="00B72219" w:rsidP="001E4159">
            <w:r>
              <w:t># visits to the centre</w:t>
            </w:r>
          </w:p>
        </w:tc>
        <w:tc>
          <w:tcPr>
            <w:tcW w:w="2446" w:type="dxa"/>
          </w:tcPr>
          <w:p w:rsidR="00B72219" w:rsidRDefault="00B72219" w:rsidP="001E4159"/>
        </w:tc>
        <w:tc>
          <w:tcPr>
            <w:tcW w:w="2150" w:type="dxa"/>
          </w:tcPr>
          <w:p w:rsidR="00B72219" w:rsidRDefault="00B72219" w:rsidP="001E4159"/>
        </w:tc>
        <w:tc>
          <w:tcPr>
            <w:tcW w:w="2398" w:type="dxa"/>
          </w:tcPr>
          <w:p w:rsidR="00B72219" w:rsidRDefault="00B72219" w:rsidP="001E4159"/>
        </w:tc>
        <w:tc>
          <w:tcPr>
            <w:tcW w:w="1565" w:type="dxa"/>
            <w:vMerge/>
          </w:tcPr>
          <w:p w:rsidR="00B72219" w:rsidRDefault="00B72219" w:rsidP="001E4159"/>
        </w:tc>
      </w:tr>
      <w:tr w:rsidR="00B72219" w:rsidTr="001E4159">
        <w:trPr>
          <w:cantSplit/>
        </w:trPr>
        <w:tc>
          <w:tcPr>
            <w:tcW w:w="2149" w:type="dxa"/>
            <w:vMerge w:val="restart"/>
          </w:tcPr>
          <w:p w:rsidR="00B72219" w:rsidRDefault="00B72219" w:rsidP="001E4159"/>
        </w:tc>
        <w:tc>
          <w:tcPr>
            <w:tcW w:w="2944" w:type="dxa"/>
          </w:tcPr>
          <w:p w:rsidR="00B72219" w:rsidRDefault="00B72219" w:rsidP="001E4159"/>
        </w:tc>
        <w:tc>
          <w:tcPr>
            <w:tcW w:w="2446" w:type="dxa"/>
          </w:tcPr>
          <w:p w:rsidR="00B72219" w:rsidRDefault="00B72219" w:rsidP="001E4159"/>
        </w:tc>
        <w:tc>
          <w:tcPr>
            <w:tcW w:w="2150" w:type="dxa"/>
          </w:tcPr>
          <w:p w:rsidR="00B72219" w:rsidRDefault="00B72219" w:rsidP="001E4159"/>
        </w:tc>
        <w:tc>
          <w:tcPr>
            <w:tcW w:w="2398" w:type="dxa"/>
          </w:tcPr>
          <w:p w:rsidR="00B72219" w:rsidRDefault="00B72219" w:rsidP="001E4159"/>
        </w:tc>
        <w:tc>
          <w:tcPr>
            <w:tcW w:w="1565" w:type="dxa"/>
          </w:tcPr>
          <w:p w:rsidR="00B72219" w:rsidRDefault="00B72219" w:rsidP="001E4159"/>
        </w:tc>
      </w:tr>
      <w:tr w:rsidR="00B72219" w:rsidTr="001E4159">
        <w:trPr>
          <w:cantSplit/>
        </w:trPr>
        <w:tc>
          <w:tcPr>
            <w:tcW w:w="2149" w:type="dxa"/>
            <w:vMerge/>
          </w:tcPr>
          <w:p w:rsidR="00B72219" w:rsidRDefault="00B72219" w:rsidP="001E4159"/>
        </w:tc>
        <w:tc>
          <w:tcPr>
            <w:tcW w:w="2944" w:type="dxa"/>
          </w:tcPr>
          <w:p w:rsidR="00B72219" w:rsidRDefault="00B72219" w:rsidP="001E4159"/>
        </w:tc>
        <w:tc>
          <w:tcPr>
            <w:tcW w:w="2446" w:type="dxa"/>
          </w:tcPr>
          <w:p w:rsidR="00B72219" w:rsidRDefault="00B72219" w:rsidP="001E4159"/>
        </w:tc>
        <w:tc>
          <w:tcPr>
            <w:tcW w:w="2150" w:type="dxa"/>
          </w:tcPr>
          <w:p w:rsidR="00B72219" w:rsidRDefault="00B72219" w:rsidP="001E4159"/>
        </w:tc>
        <w:tc>
          <w:tcPr>
            <w:tcW w:w="2398" w:type="dxa"/>
          </w:tcPr>
          <w:p w:rsidR="00B72219" w:rsidRDefault="00B72219" w:rsidP="001E4159"/>
        </w:tc>
        <w:tc>
          <w:tcPr>
            <w:tcW w:w="1565" w:type="dxa"/>
          </w:tcPr>
          <w:p w:rsidR="00B72219" w:rsidRDefault="00B72219" w:rsidP="001E4159"/>
        </w:tc>
      </w:tr>
      <w:tr w:rsidR="00B72219" w:rsidRPr="00001906" w:rsidTr="001E4159">
        <w:trPr>
          <w:cantSplit/>
        </w:trPr>
        <w:tc>
          <w:tcPr>
            <w:tcW w:w="2149" w:type="dxa"/>
            <w:shd w:val="clear" w:color="auto" w:fill="D9D9D9"/>
          </w:tcPr>
          <w:p w:rsidR="00B72219" w:rsidRPr="00A767C8" w:rsidRDefault="00B72219" w:rsidP="001E4159">
            <w:pPr>
              <w:rPr>
                <w:b/>
                <w:sz w:val="18"/>
                <w:szCs w:val="18"/>
              </w:rPr>
            </w:pPr>
            <w:r w:rsidRPr="00A767C8">
              <w:rPr>
                <w:b/>
                <w:sz w:val="18"/>
                <w:szCs w:val="18"/>
              </w:rPr>
              <w:t>Medium Term Outcomes</w:t>
            </w:r>
          </w:p>
        </w:tc>
        <w:tc>
          <w:tcPr>
            <w:tcW w:w="11503" w:type="dxa"/>
            <w:gridSpan w:val="5"/>
            <w:shd w:val="clear" w:color="auto" w:fill="D9D9D9"/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</w:trPr>
        <w:tc>
          <w:tcPr>
            <w:tcW w:w="2149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944" w:type="dxa"/>
          </w:tcPr>
          <w:p w:rsidR="00B72219" w:rsidRPr="00541EB5" w:rsidRDefault="00B72219" w:rsidP="001E4159">
            <w:pPr>
              <w:rPr>
                <w:b/>
              </w:rPr>
            </w:pPr>
            <w:r w:rsidRPr="00541EB5">
              <w:rPr>
                <w:b/>
              </w:rPr>
              <w:t>Indicator</w:t>
            </w:r>
          </w:p>
        </w:tc>
        <w:tc>
          <w:tcPr>
            <w:tcW w:w="2446" w:type="dxa"/>
          </w:tcPr>
          <w:p w:rsidR="00B72219" w:rsidRPr="00541EB5" w:rsidRDefault="00B72219" w:rsidP="001E4159">
            <w:pPr>
              <w:rPr>
                <w:b/>
              </w:rPr>
            </w:pPr>
            <w:r w:rsidRPr="00541EB5">
              <w:rPr>
                <w:b/>
              </w:rPr>
              <w:t>Baseline</w:t>
            </w:r>
          </w:p>
        </w:tc>
        <w:tc>
          <w:tcPr>
            <w:tcW w:w="2150" w:type="dxa"/>
          </w:tcPr>
          <w:p w:rsidR="00B72219" w:rsidRPr="00541EB5" w:rsidRDefault="00B72219" w:rsidP="001E4159">
            <w:pPr>
              <w:rPr>
                <w:b/>
              </w:rPr>
            </w:pPr>
            <w:r w:rsidRPr="00541EB5">
              <w:rPr>
                <w:b/>
              </w:rPr>
              <w:t>Target</w:t>
            </w:r>
          </w:p>
        </w:tc>
        <w:tc>
          <w:tcPr>
            <w:tcW w:w="2398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1565" w:type="dxa"/>
          </w:tcPr>
          <w:p w:rsidR="00B72219" w:rsidRPr="00541EB5" w:rsidRDefault="00B72219" w:rsidP="001E4159">
            <w:pPr>
              <w:rPr>
                <w:b/>
              </w:rPr>
            </w:pPr>
            <w:r w:rsidRPr="00541EB5">
              <w:rPr>
                <w:b/>
              </w:rPr>
              <w:t>Data source</w:t>
            </w:r>
          </w:p>
        </w:tc>
      </w:tr>
      <w:tr w:rsidR="00B72219" w:rsidTr="001E4159">
        <w:trPr>
          <w:cantSplit/>
        </w:trPr>
        <w:tc>
          <w:tcPr>
            <w:tcW w:w="2149" w:type="dxa"/>
            <w:vMerge w:val="restart"/>
          </w:tcPr>
          <w:p w:rsidR="00B72219" w:rsidRPr="00541EB5" w:rsidRDefault="00B72219" w:rsidP="001E4159">
            <w:pPr>
              <w:rPr>
                <w:b/>
              </w:rPr>
            </w:pPr>
            <w:r>
              <w:rPr>
                <w:i/>
              </w:rPr>
              <w:t>Increased or improved attendance/participation</w:t>
            </w:r>
          </w:p>
        </w:tc>
        <w:tc>
          <w:tcPr>
            <w:tcW w:w="2944" w:type="dxa"/>
          </w:tcPr>
          <w:p w:rsidR="00B72219" w:rsidRPr="0082636B" w:rsidRDefault="00B72219" w:rsidP="001E4159">
            <w:r>
              <w:t xml:space="preserve"># of babies attended clinics </w:t>
            </w:r>
          </w:p>
        </w:tc>
        <w:tc>
          <w:tcPr>
            <w:tcW w:w="2446" w:type="dxa"/>
          </w:tcPr>
          <w:p w:rsidR="00B72219" w:rsidRPr="00E204AB" w:rsidRDefault="00B72219" w:rsidP="001E4159">
            <w:r w:rsidRPr="00E204AB">
              <w:t>17/18:</w:t>
            </w:r>
          </w:p>
        </w:tc>
        <w:tc>
          <w:tcPr>
            <w:tcW w:w="2150" w:type="dxa"/>
          </w:tcPr>
          <w:p w:rsidR="00B72219" w:rsidRPr="00CF0780" w:rsidRDefault="00B72219" w:rsidP="001E4159">
            <w:r w:rsidRPr="00CF0780">
              <w:t>17/18</w:t>
            </w:r>
            <w:r>
              <w:t>:</w:t>
            </w:r>
          </w:p>
        </w:tc>
        <w:tc>
          <w:tcPr>
            <w:tcW w:w="2398" w:type="dxa"/>
          </w:tcPr>
          <w:p w:rsidR="00B72219" w:rsidRPr="00CF0780" w:rsidRDefault="00B72219" w:rsidP="001E4159">
            <w:r w:rsidRPr="00CF0780">
              <w:t>17/18:</w:t>
            </w:r>
          </w:p>
        </w:tc>
        <w:tc>
          <w:tcPr>
            <w:tcW w:w="1565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</w:trPr>
        <w:tc>
          <w:tcPr>
            <w:tcW w:w="2149" w:type="dxa"/>
            <w:vMerge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944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446" w:type="dxa"/>
          </w:tcPr>
          <w:p w:rsidR="00B72219" w:rsidRPr="00E204AB" w:rsidRDefault="00B72219" w:rsidP="001E4159"/>
        </w:tc>
        <w:tc>
          <w:tcPr>
            <w:tcW w:w="2150" w:type="dxa"/>
          </w:tcPr>
          <w:p w:rsidR="00B72219" w:rsidRPr="00CF0780" w:rsidRDefault="00B72219" w:rsidP="001E4159"/>
        </w:tc>
        <w:tc>
          <w:tcPr>
            <w:tcW w:w="2398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1565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</w:trPr>
        <w:tc>
          <w:tcPr>
            <w:tcW w:w="2149" w:type="dxa"/>
            <w:vMerge w:val="restart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944" w:type="dxa"/>
          </w:tcPr>
          <w:p w:rsidR="00B72219" w:rsidRPr="0082636B" w:rsidRDefault="00B72219" w:rsidP="001E4159">
            <w:r w:rsidRPr="0082636B">
              <w:t>#</w:t>
            </w:r>
            <w:r>
              <w:t xml:space="preserve">of parents attended w/s days for </w:t>
            </w:r>
            <w:proofErr w:type="spellStart"/>
            <w:r>
              <w:t>lifeskills</w:t>
            </w:r>
            <w:proofErr w:type="spellEnd"/>
            <w:r>
              <w:t xml:space="preserve"> training</w:t>
            </w:r>
          </w:p>
        </w:tc>
        <w:tc>
          <w:tcPr>
            <w:tcW w:w="2446" w:type="dxa"/>
          </w:tcPr>
          <w:p w:rsidR="00B72219" w:rsidRPr="00CF0780" w:rsidRDefault="00B72219" w:rsidP="001E4159"/>
        </w:tc>
        <w:tc>
          <w:tcPr>
            <w:tcW w:w="2150" w:type="dxa"/>
          </w:tcPr>
          <w:p w:rsidR="00B72219" w:rsidRPr="00CF0780" w:rsidRDefault="00B72219" w:rsidP="001E4159"/>
        </w:tc>
        <w:tc>
          <w:tcPr>
            <w:tcW w:w="2398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1565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</w:trPr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</w:trPr>
        <w:tc>
          <w:tcPr>
            <w:tcW w:w="2149" w:type="dxa"/>
            <w:shd w:val="clear" w:color="auto" w:fill="E5DFEC"/>
          </w:tcPr>
          <w:p w:rsidR="00B72219" w:rsidRPr="00A767C8" w:rsidRDefault="00B72219" w:rsidP="001E4159">
            <w:pPr>
              <w:rPr>
                <w:b/>
                <w:sz w:val="18"/>
                <w:szCs w:val="18"/>
              </w:rPr>
            </w:pPr>
            <w:r w:rsidRPr="00A767C8">
              <w:rPr>
                <w:b/>
                <w:sz w:val="18"/>
                <w:szCs w:val="18"/>
              </w:rPr>
              <w:t>Short Term</w:t>
            </w:r>
          </w:p>
          <w:p w:rsidR="00B72219" w:rsidRPr="00E204AB" w:rsidRDefault="00B72219" w:rsidP="001E4159">
            <w:pPr>
              <w:pStyle w:val="BodyText"/>
              <w:rPr>
                <w:b/>
                <w:lang w:val="en-GB" w:eastAsia="en-GB" w:bidi="ar-SA"/>
              </w:rPr>
            </w:pPr>
            <w:r w:rsidRPr="00A767C8">
              <w:rPr>
                <w:b/>
                <w:sz w:val="18"/>
                <w:szCs w:val="18"/>
                <w:lang w:val="en-GB" w:eastAsia="en-GB" w:bidi="ar-SA"/>
              </w:rPr>
              <w:t>Outcomes</w:t>
            </w:r>
          </w:p>
        </w:tc>
        <w:tc>
          <w:tcPr>
            <w:tcW w:w="2944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446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150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398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1565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</w:trPr>
        <w:tc>
          <w:tcPr>
            <w:tcW w:w="2149" w:type="dxa"/>
            <w:vMerge w:val="restart"/>
          </w:tcPr>
          <w:p w:rsidR="00B72219" w:rsidRDefault="00B72219" w:rsidP="001E4159">
            <w:pPr>
              <w:rPr>
                <w:b/>
              </w:rPr>
            </w:pPr>
            <w:r>
              <w:t>better access to clean water</w:t>
            </w:r>
          </w:p>
        </w:tc>
        <w:tc>
          <w:tcPr>
            <w:tcW w:w="2944" w:type="dxa"/>
          </w:tcPr>
          <w:p w:rsidR="00B72219" w:rsidRPr="0082636B" w:rsidRDefault="00B72219" w:rsidP="001E4159">
            <w:r w:rsidRPr="0082636B">
              <w:t>#</w:t>
            </w:r>
            <w:r>
              <w:t xml:space="preserve"> of people using the water station at </w:t>
            </w:r>
            <w:proofErr w:type="spellStart"/>
            <w:r>
              <w:t>Takuvaine</w:t>
            </w:r>
            <w:proofErr w:type="spellEnd"/>
            <w:r>
              <w:t xml:space="preserve"> Clinic</w:t>
            </w:r>
          </w:p>
        </w:tc>
        <w:tc>
          <w:tcPr>
            <w:tcW w:w="2446" w:type="dxa"/>
          </w:tcPr>
          <w:p w:rsidR="00B72219" w:rsidRPr="00AB6ED7" w:rsidRDefault="00B72219" w:rsidP="001E4159">
            <w:r w:rsidRPr="00AB6ED7">
              <w:t>17/18</w:t>
            </w:r>
            <w:r>
              <w:t>:</w:t>
            </w:r>
          </w:p>
        </w:tc>
        <w:tc>
          <w:tcPr>
            <w:tcW w:w="2150" w:type="dxa"/>
          </w:tcPr>
          <w:p w:rsidR="00B72219" w:rsidRPr="00F205D7" w:rsidRDefault="00B72219" w:rsidP="001E4159">
            <w:r w:rsidRPr="00F205D7">
              <w:t>17/18:</w:t>
            </w:r>
          </w:p>
        </w:tc>
        <w:tc>
          <w:tcPr>
            <w:tcW w:w="2398" w:type="dxa"/>
          </w:tcPr>
          <w:p w:rsidR="00B72219" w:rsidRPr="00F205D7" w:rsidRDefault="00B72219" w:rsidP="001E4159">
            <w:r w:rsidRPr="00F205D7">
              <w:t>17/18:</w:t>
            </w:r>
          </w:p>
        </w:tc>
        <w:tc>
          <w:tcPr>
            <w:tcW w:w="1565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</w:trPr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B72219" w:rsidRDefault="00B72219" w:rsidP="001E4159">
            <w:pPr>
              <w:rPr>
                <w:b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B72219" w:rsidRDefault="00B72219" w:rsidP="001E4159">
            <w:pPr>
              <w:rPr>
                <w:b/>
              </w:rPr>
            </w:pPr>
          </w:p>
          <w:p w:rsidR="00B72219" w:rsidRDefault="00B72219" w:rsidP="001E4159">
            <w:pPr>
              <w:pStyle w:val="BodyText"/>
              <w:rPr>
                <w:lang w:val="en-GB" w:eastAsia="en-GB" w:bidi="ar-SA"/>
              </w:rPr>
            </w:pPr>
          </w:p>
          <w:p w:rsidR="00B72219" w:rsidRDefault="00B72219" w:rsidP="001E4159">
            <w:pPr>
              <w:pStyle w:val="BodyText"/>
              <w:rPr>
                <w:lang w:val="en-GB" w:eastAsia="en-GB" w:bidi="ar-SA"/>
              </w:rPr>
            </w:pPr>
          </w:p>
          <w:p w:rsidR="00B72219" w:rsidRPr="00660D25" w:rsidRDefault="00B72219" w:rsidP="001E4159">
            <w:pPr>
              <w:pStyle w:val="BodyText"/>
              <w:rPr>
                <w:lang w:val="en-GB" w:eastAsia="en-GB" w:bidi="ar-SA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</w:trPr>
        <w:tc>
          <w:tcPr>
            <w:tcW w:w="2149" w:type="dxa"/>
            <w:shd w:val="clear" w:color="auto" w:fill="E5DFEC"/>
          </w:tcPr>
          <w:p w:rsidR="00B72219" w:rsidRDefault="00B72219" w:rsidP="001E4159">
            <w:pPr>
              <w:rPr>
                <w:b/>
              </w:rPr>
            </w:pPr>
            <w:r>
              <w:rPr>
                <w:b/>
              </w:rPr>
              <w:lastRenderedPageBreak/>
              <w:t>Outputs</w:t>
            </w:r>
          </w:p>
        </w:tc>
        <w:tc>
          <w:tcPr>
            <w:tcW w:w="2944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446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150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2398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  <w:tc>
          <w:tcPr>
            <w:tcW w:w="1565" w:type="dxa"/>
            <w:shd w:val="clear" w:color="auto" w:fill="E5DFEC"/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Tr="001E4159">
        <w:trPr>
          <w:cantSplit/>
          <w:trHeight w:val="428"/>
        </w:trPr>
        <w:tc>
          <w:tcPr>
            <w:tcW w:w="2149" w:type="dxa"/>
            <w:vMerge w:val="restart"/>
          </w:tcPr>
          <w:p w:rsidR="00B72219" w:rsidRPr="00F671B7" w:rsidRDefault="00B72219" w:rsidP="001E4159">
            <w:r w:rsidRPr="00F671B7">
              <w:t>Management costs</w:t>
            </w:r>
          </w:p>
        </w:tc>
        <w:tc>
          <w:tcPr>
            <w:tcW w:w="2944" w:type="dxa"/>
          </w:tcPr>
          <w:p w:rsidR="00B72219" w:rsidRDefault="00B72219" w:rsidP="001E4159">
            <w:pPr>
              <w:rPr>
                <w:b/>
              </w:rPr>
            </w:pPr>
            <w:r>
              <w:rPr>
                <w:b/>
              </w:rPr>
              <w:t xml:space="preserve">1 x FT Staff </w:t>
            </w:r>
          </w:p>
          <w:p w:rsidR="00B72219" w:rsidRPr="00811556" w:rsidRDefault="00B72219" w:rsidP="001E4159">
            <w:pPr>
              <w:pStyle w:val="BodyText"/>
              <w:rPr>
                <w:lang w:val="en-GB" w:eastAsia="en-GB" w:bidi="ar-SA"/>
              </w:rPr>
            </w:pPr>
            <w:r>
              <w:rPr>
                <w:lang w:val="en-GB" w:eastAsia="en-GB" w:bidi="ar-SA"/>
              </w:rPr>
              <w:t>PAYE</w:t>
            </w:r>
          </w:p>
        </w:tc>
        <w:tc>
          <w:tcPr>
            <w:tcW w:w="2446" w:type="dxa"/>
          </w:tcPr>
          <w:p w:rsidR="00B72219" w:rsidRDefault="00B72219" w:rsidP="001E4159">
            <w:r w:rsidRPr="00CF0780">
              <w:t>17/18:</w:t>
            </w:r>
            <w:r>
              <w:t xml:space="preserve"> salary $18,000</w:t>
            </w:r>
          </w:p>
          <w:p w:rsidR="00B72219" w:rsidRPr="00811556" w:rsidRDefault="00B72219" w:rsidP="001E4159">
            <w:pPr>
              <w:pStyle w:val="BodyText"/>
              <w:rPr>
                <w:lang w:val="en-GB" w:eastAsia="en-GB" w:bidi="ar-SA"/>
              </w:rPr>
            </w:pPr>
            <w:proofErr w:type="spellStart"/>
            <w:r>
              <w:rPr>
                <w:lang w:val="en-GB" w:eastAsia="en-GB" w:bidi="ar-SA"/>
              </w:rPr>
              <w:t>Paye</w:t>
            </w:r>
            <w:proofErr w:type="spellEnd"/>
          </w:p>
        </w:tc>
        <w:tc>
          <w:tcPr>
            <w:tcW w:w="2150" w:type="dxa"/>
          </w:tcPr>
          <w:p w:rsidR="00B72219" w:rsidRPr="00F205D7" w:rsidRDefault="00B72219" w:rsidP="001E4159">
            <w:r w:rsidRPr="00F205D7">
              <w:t>17/18:</w:t>
            </w:r>
            <w:r>
              <w:t xml:space="preserve"> salary expect to spend, </w:t>
            </w:r>
          </w:p>
        </w:tc>
        <w:tc>
          <w:tcPr>
            <w:tcW w:w="2398" w:type="dxa"/>
          </w:tcPr>
          <w:p w:rsidR="00B72219" w:rsidRPr="00F205D7" w:rsidRDefault="00B72219" w:rsidP="001E4159">
            <w:r w:rsidRPr="00F205D7">
              <w:t>17/18:</w:t>
            </w:r>
            <w:r>
              <w:t xml:space="preserve"> Total salary at 6 months</w:t>
            </w:r>
          </w:p>
        </w:tc>
        <w:tc>
          <w:tcPr>
            <w:tcW w:w="1565" w:type="dxa"/>
          </w:tcPr>
          <w:p w:rsidR="00B72219" w:rsidRPr="00541EB5" w:rsidRDefault="00B72219" w:rsidP="001E4159">
            <w:pPr>
              <w:rPr>
                <w:b/>
              </w:rPr>
            </w:pPr>
          </w:p>
        </w:tc>
      </w:tr>
      <w:tr w:rsidR="00B72219" w:rsidRPr="00250485" w:rsidTr="001E4159">
        <w:trPr>
          <w:cantSplit/>
        </w:trPr>
        <w:tc>
          <w:tcPr>
            <w:tcW w:w="2149" w:type="dxa"/>
            <w:vMerge/>
            <w:shd w:val="clear" w:color="auto" w:fill="FFFFFF"/>
          </w:tcPr>
          <w:p w:rsidR="00B72219" w:rsidRPr="00250485" w:rsidRDefault="00B72219" w:rsidP="001E4159"/>
        </w:tc>
        <w:tc>
          <w:tcPr>
            <w:tcW w:w="2944" w:type="dxa"/>
            <w:shd w:val="clear" w:color="auto" w:fill="FFFFFF"/>
          </w:tcPr>
          <w:p w:rsidR="00B72219" w:rsidRDefault="00B72219" w:rsidP="001E4159">
            <w:r>
              <w:t xml:space="preserve">1 x PT Staff </w:t>
            </w:r>
          </w:p>
          <w:p w:rsidR="00B72219" w:rsidRPr="00811556" w:rsidRDefault="00B72219" w:rsidP="001E4159">
            <w:pPr>
              <w:pStyle w:val="BodyText"/>
              <w:rPr>
                <w:lang w:val="en-GB" w:eastAsia="en-GB" w:bidi="ar-SA"/>
              </w:rPr>
            </w:pPr>
            <w:r>
              <w:rPr>
                <w:lang w:val="en-GB" w:eastAsia="en-GB" w:bidi="ar-SA"/>
              </w:rPr>
              <w:t>No PAYE</w:t>
            </w:r>
          </w:p>
        </w:tc>
        <w:tc>
          <w:tcPr>
            <w:tcW w:w="2446" w:type="dxa"/>
            <w:shd w:val="clear" w:color="auto" w:fill="FFFFFF"/>
          </w:tcPr>
          <w:p w:rsidR="00B72219" w:rsidRPr="00250485" w:rsidRDefault="00B72219" w:rsidP="001E4159">
            <w:r>
              <w:t>17/18: salary $11,000</w:t>
            </w:r>
          </w:p>
        </w:tc>
        <w:tc>
          <w:tcPr>
            <w:tcW w:w="2150" w:type="dxa"/>
            <w:shd w:val="clear" w:color="auto" w:fill="FFFFFF"/>
          </w:tcPr>
          <w:p w:rsidR="00B72219" w:rsidRPr="00250485" w:rsidRDefault="00B72219" w:rsidP="001E4159">
            <w:r>
              <w:t xml:space="preserve">17/18: </w:t>
            </w:r>
          </w:p>
        </w:tc>
        <w:tc>
          <w:tcPr>
            <w:tcW w:w="2398" w:type="dxa"/>
            <w:shd w:val="clear" w:color="auto" w:fill="FFFFFF"/>
          </w:tcPr>
          <w:p w:rsidR="00B72219" w:rsidRPr="00250485" w:rsidRDefault="00B72219" w:rsidP="001E4159">
            <w:r>
              <w:t xml:space="preserve">17/18: </w:t>
            </w:r>
          </w:p>
        </w:tc>
        <w:tc>
          <w:tcPr>
            <w:tcW w:w="1565" w:type="dxa"/>
            <w:shd w:val="clear" w:color="auto" w:fill="FFFFFF"/>
          </w:tcPr>
          <w:p w:rsidR="00B72219" w:rsidRPr="00E43C67" w:rsidRDefault="00B72219" w:rsidP="001E4159">
            <w:pPr>
              <w:rPr>
                <w:color w:val="FF0000"/>
              </w:rPr>
            </w:pPr>
          </w:p>
        </w:tc>
      </w:tr>
      <w:tr w:rsidR="00B72219" w:rsidRPr="00250485" w:rsidTr="001E4159">
        <w:trPr>
          <w:cantSplit/>
        </w:trPr>
        <w:tc>
          <w:tcPr>
            <w:tcW w:w="2149" w:type="dxa"/>
            <w:shd w:val="clear" w:color="auto" w:fill="FFFFFF"/>
          </w:tcPr>
          <w:p w:rsidR="00B72219" w:rsidRPr="00250485" w:rsidRDefault="00B72219" w:rsidP="001E4159">
            <w:r w:rsidRPr="00F671B7">
              <w:t>Operational Costs</w:t>
            </w:r>
            <w:r>
              <w:t xml:space="preserve"> (optional)</w:t>
            </w:r>
          </w:p>
        </w:tc>
        <w:tc>
          <w:tcPr>
            <w:tcW w:w="2944" w:type="dxa"/>
            <w:shd w:val="clear" w:color="auto" w:fill="FFFFFF"/>
          </w:tcPr>
          <w:p w:rsidR="00B72219" w:rsidRDefault="00B72219" w:rsidP="001E4159">
            <w:r>
              <w:t>Expense</w:t>
            </w:r>
          </w:p>
        </w:tc>
        <w:tc>
          <w:tcPr>
            <w:tcW w:w="2446" w:type="dxa"/>
            <w:shd w:val="clear" w:color="auto" w:fill="FFFFFF"/>
          </w:tcPr>
          <w:p w:rsidR="00B72219" w:rsidRDefault="00B72219" w:rsidP="001E4159">
            <w:r>
              <w:t>17/18: approved amount</w:t>
            </w:r>
          </w:p>
        </w:tc>
        <w:tc>
          <w:tcPr>
            <w:tcW w:w="2150" w:type="dxa"/>
            <w:shd w:val="clear" w:color="auto" w:fill="FFFFFF"/>
          </w:tcPr>
          <w:p w:rsidR="00B72219" w:rsidRDefault="00B72219" w:rsidP="001E4159">
            <w:r>
              <w:t>17/18: the same, on track</w:t>
            </w:r>
          </w:p>
        </w:tc>
        <w:tc>
          <w:tcPr>
            <w:tcW w:w="2398" w:type="dxa"/>
            <w:shd w:val="clear" w:color="auto" w:fill="FFFFFF"/>
          </w:tcPr>
          <w:p w:rsidR="00B72219" w:rsidRPr="00EF03BA" w:rsidRDefault="00B72219" w:rsidP="001E4159">
            <w:r>
              <w:t>17/18:</w:t>
            </w:r>
          </w:p>
        </w:tc>
        <w:tc>
          <w:tcPr>
            <w:tcW w:w="1565" w:type="dxa"/>
            <w:shd w:val="clear" w:color="auto" w:fill="FFFFFF"/>
          </w:tcPr>
          <w:p w:rsidR="00B72219" w:rsidRPr="00E43C67" w:rsidRDefault="00B72219" w:rsidP="001E4159">
            <w:pPr>
              <w:rPr>
                <w:color w:val="FF0000"/>
              </w:rPr>
            </w:pPr>
          </w:p>
        </w:tc>
      </w:tr>
      <w:tr w:rsidR="00B72219" w:rsidRPr="00250485" w:rsidTr="001E4159">
        <w:trPr>
          <w:cantSplit/>
        </w:trPr>
        <w:tc>
          <w:tcPr>
            <w:tcW w:w="2149" w:type="dxa"/>
            <w:vMerge w:val="restart"/>
            <w:shd w:val="clear" w:color="auto" w:fill="FFFFFF"/>
          </w:tcPr>
          <w:p w:rsidR="00B72219" w:rsidRPr="00F671B7" w:rsidRDefault="00B72219" w:rsidP="001E4159">
            <w:proofErr w:type="spellStart"/>
            <w:r w:rsidRPr="00F671B7">
              <w:t>Activites</w:t>
            </w:r>
            <w:proofErr w:type="spellEnd"/>
          </w:p>
        </w:tc>
        <w:tc>
          <w:tcPr>
            <w:tcW w:w="2944" w:type="dxa"/>
            <w:shd w:val="clear" w:color="auto" w:fill="FFFFFF"/>
          </w:tcPr>
          <w:p w:rsidR="00B72219" w:rsidRDefault="00B72219" w:rsidP="001E4159">
            <w:r>
              <w:t># Home Visits</w:t>
            </w:r>
          </w:p>
        </w:tc>
        <w:tc>
          <w:tcPr>
            <w:tcW w:w="2446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2150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2398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1565" w:type="dxa"/>
            <w:shd w:val="clear" w:color="auto" w:fill="FFFFFF"/>
          </w:tcPr>
          <w:p w:rsidR="00B72219" w:rsidRPr="00E43C67" w:rsidRDefault="00B72219" w:rsidP="001E4159">
            <w:pPr>
              <w:rPr>
                <w:color w:val="FF0000"/>
              </w:rPr>
            </w:pPr>
          </w:p>
        </w:tc>
      </w:tr>
      <w:tr w:rsidR="00B72219" w:rsidRPr="00250485" w:rsidTr="001E4159">
        <w:trPr>
          <w:cantSplit/>
        </w:trPr>
        <w:tc>
          <w:tcPr>
            <w:tcW w:w="2149" w:type="dxa"/>
            <w:vMerge/>
            <w:shd w:val="clear" w:color="auto" w:fill="FFFFFF"/>
          </w:tcPr>
          <w:p w:rsidR="00B72219" w:rsidRPr="00250485" w:rsidRDefault="00B72219" w:rsidP="001E4159"/>
        </w:tc>
        <w:tc>
          <w:tcPr>
            <w:tcW w:w="2944" w:type="dxa"/>
            <w:shd w:val="clear" w:color="auto" w:fill="FFFFFF"/>
          </w:tcPr>
          <w:p w:rsidR="00B72219" w:rsidRDefault="00B72219" w:rsidP="001E4159">
            <w:r>
              <w:t># counselling sessions</w:t>
            </w:r>
          </w:p>
        </w:tc>
        <w:tc>
          <w:tcPr>
            <w:tcW w:w="2446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2150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2398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1565" w:type="dxa"/>
            <w:shd w:val="clear" w:color="auto" w:fill="FFFFFF"/>
          </w:tcPr>
          <w:p w:rsidR="00B72219" w:rsidRPr="00E43C67" w:rsidRDefault="00B72219" w:rsidP="001E4159">
            <w:pPr>
              <w:rPr>
                <w:color w:val="FF0000"/>
              </w:rPr>
            </w:pPr>
          </w:p>
        </w:tc>
      </w:tr>
      <w:tr w:rsidR="00B72219" w:rsidRPr="00250485" w:rsidTr="001E4159">
        <w:trPr>
          <w:cantSplit/>
        </w:trPr>
        <w:tc>
          <w:tcPr>
            <w:tcW w:w="2149" w:type="dxa"/>
            <w:vMerge w:val="restart"/>
            <w:shd w:val="clear" w:color="auto" w:fill="FFFFFF"/>
          </w:tcPr>
          <w:p w:rsidR="00B72219" w:rsidRPr="00F671B7" w:rsidRDefault="00B72219" w:rsidP="001E4159">
            <w:r w:rsidRPr="00F671B7">
              <w:t xml:space="preserve">Outer Island </w:t>
            </w:r>
            <w:proofErr w:type="spellStart"/>
            <w:r w:rsidRPr="00F671B7">
              <w:t>Dvpt</w:t>
            </w:r>
            <w:proofErr w:type="spellEnd"/>
          </w:p>
        </w:tc>
        <w:tc>
          <w:tcPr>
            <w:tcW w:w="2944" w:type="dxa"/>
            <w:shd w:val="clear" w:color="auto" w:fill="FFFFFF"/>
          </w:tcPr>
          <w:p w:rsidR="00B72219" w:rsidRDefault="00B72219" w:rsidP="001E4159">
            <w:r>
              <w:t># Training</w:t>
            </w:r>
          </w:p>
        </w:tc>
        <w:tc>
          <w:tcPr>
            <w:tcW w:w="2446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2150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2398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1565" w:type="dxa"/>
            <w:shd w:val="clear" w:color="auto" w:fill="FFFFFF"/>
          </w:tcPr>
          <w:p w:rsidR="00B72219" w:rsidRPr="00E43C67" w:rsidRDefault="00B72219" w:rsidP="001E4159">
            <w:pPr>
              <w:rPr>
                <w:color w:val="FF0000"/>
              </w:rPr>
            </w:pPr>
          </w:p>
        </w:tc>
      </w:tr>
      <w:tr w:rsidR="00B72219" w:rsidRPr="00250485" w:rsidTr="001E4159">
        <w:trPr>
          <w:cantSplit/>
        </w:trPr>
        <w:tc>
          <w:tcPr>
            <w:tcW w:w="2149" w:type="dxa"/>
            <w:vMerge/>
            <w:shd w:val="clear" w:color="auto" w:fill="FFFFFF"/>
          </w:tcPr>
          <w:p w:rsidR="00B72219" w:rsidRDefault="00B72219" w:rsidP="001E4159"/>
        </w:tc>
        <w:tc>
          <w:tcPr>
            <w:tcW w:w="2944" w:type="dxa"/>
            <w:shd w:val="clear" w:color="auto" w:fill="FFFFFF"/>
          </w:tcPr>
          <w:p w:rsidR="00B72219" w:rsidRDefault="00B72219" w:rsidP="001E4159">
            <w:r>
              <w:t xml:space="preserve"># </w:t>
            </w:r>
            <w:proofErr w:type="spellStart"/>
            <w:r>
              <w:t>Monioring</w:t>
            </w:r>
            <w:proofErr w:type="spellEnd"/>
          </w:p>
        </w:tc>
        <w:tc>
          <w:tcPr>
            <w:tcW w:w="2446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2150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2398" w:type="dxa"/>
            <w:shd w:val="clear" w:color="auto" w:fill="FFFFFF"/>
          </w:tcPr>
          <w:p w:rsidR="00B72219" w:rsidRDefault="00B72219" w:rsidP="001E4159">
            <w:r>
              <w:t>17/18:</w:t>
            </w:r>
          </w:p>
        </w:tc>
        <w:tc>
          <w:tcPr>
            <w:tcW w:w="1565" w:type="dxa"/>
            <w:shd w:val="clear" w:color="auto" w:fill="FFFFFF"/>
          </w:tcPr>
          <w:p w:rsidR="00B72219" w:rsidRPr="00E43C67" w:rsidRDefault="00B72219" w:rsidP="001E4159">
            <w:pPr>
              <w:rPr>
                <w:color w:val="FF0000"/>
              </w:rPr>
            </w:pPr>
          </w:p>
        </w:tc>
      </w:tr>
      <w:tr w:rsidR="00B72219" w:rsidRPr="00250485" w:rsidTr="001E4159">
        <w:trPr>
          <w:cantSplit/>
        </w:trPr>
        <w:tc>
          <w:tcPr>
            <w:tcW w:w="2149" w:type="dxa"/>
            <w:vMerge/>
            <w:shd w:val="clear" w:color="auto" w:fill="FFFFFF"/>
          </w:tcPr>
          <w:p w:rsidR="00B72219" w:rsidRDefault="00B72219" w:rsidP="001E4159"/>
        </w:tc>
        <w:tc>
          <w:tcPr>
            <w:tcW w:w="2944" w:type="dxa"/>
            <w:shd w:val="clear" w:color="auto" w:fill="FFFFFF"/>
          </w:tcPr>
          <w:p w:rsidR="00B72219" w:rsidRDefault="00B72219" w:rsidP="001E4159"/>
        </w:tc>
        <w:tc>
          <w:tcPr>
            <w:tcW w:w="2446" w:type="dxa"/>
            <w:shd w:val="clear" w:color="auto" w:fill="FFFFFF"/>
          </w:tcPr>
          <w:p w:rsidR="00B72219" w:rsidRDefault="00B72219" w:rsidP="001E4159"/>
        </w:tc>
        <w:tc>
          <w:tcPr>
            <w:tcW w:w="2150" w:type="dxa"/>
            <w:shd w:val="clear" w:color="auto" w:fill="FFFFFF"/>
          </w:tcPr>
          <w:p w:rsidR="00B72219" w:rsidRDefault="00B72219" w:rsidP="001E4159"/>
        </w:tc>
        <w:tc>
          <w:tcPr>
            <w:tcW w:w="2398" w:type="dxa"/>
            <w:shd w:val="clear" w:color="auto" w:fill="FFFFFF"/>
          </w:tcPr>
          <w:p w:rsidR="00B72219" w:rsidRDefault="00B72219" w:rsidP="001E4159"/>
        </w:tc>
        <w:tc>
          <w:tcPr>
            <w:tcW w:w="1565" w:type="dxa"/>
            <w:shd w:val="clear" w:color="auto" w:fill="FFFFFF"/>
          </w:tcPr>
          <w:p w:rsidR="00B72219" w:rsidRPr="00E43C67" w:rsidRDefault="00B72219" w:rsidP="001E4159">
            <w:pPr>
              <w:rPr>
                <w:color w:val="FF0000"/>
              </w:rPr>
            </w:pPr>
          </w:p>
        </w:tc>
      </w:tr>
    </w:tbl>
    <w:p w:rsidR="00B72219" w:rsidRPr="00D545DB" w:rsidRDefault="00B72219" w:rsidP="00B72219"/>
    <w:p w:rsidR="00B72219" w:rsidRDefault="00B72219" w:rsidP="00B72219"/>
    <w:p w:rsidR="004B4290" w:rsidRDefault="004B4290"/>
    <w:sectPr w:rsidR="004B4290" w:rsidSect="00D36EC2">
      <w:headerReference w:type="default" r:id="rId13"/>
      <w:footerReference w:type="default" r:id="rId14"/>
      <w:pgSz w:w="16838" w:h="11906" w:orient="landscape" w:code="9"/>
      <w:pgMar w:top="1134" w:right="1134" w:bottom="1134" w:left="1134" w:header="567" w:footer="567" w:gutter="0"/>
      <w:pgBorders w:offsetFrom="page">
        <w:top w:val="none" w:sz="0" w:space="31" w:color="000000" w:shadow="1"/>
        <w:left w:val="none" w:sz="0" w:space="16" w:color="000000" w:shadow="1"/>
        <w:bottom w:val="none" w:sz="0" w:space="18" w:color="000000" w:shadow="1"/>
        <w:right w:val="none" w:sz="20" w:space="31" w:color="000048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3A" w:rsidRDefault="0017353A" w:rsidP="00A86AA8">
      <w:pPr>
        <w:spacing w:line="240" w:lineRule="auto"/>
      </w:pPr>
      <w:r>
        <w:separator/>
      </w:r>
    </w:p>
  </w:endnote>
  <w:endnote w:type="continuationSeparator" w:id="0">
    <w:p w:rsidR="0017353A" w:rsidRDefault="0017353A" w:rsidP="00A86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71" w:rsidRDefault="00006C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AF" w:rsidRDefault="0017353A" w:rsidP="00617F82">
    <w:pPr>
      <w:pStyle w:val="Footer"/>
      <w:tabs>
        <w:tab w:val="clear" w:pos="9639"/>
        <w:tab w:val="right" w:pos="84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AA" w:rsidRPr="000C57FE" w:rsidRDefault="005658D7">
    <w:pPr>
      <w:pStyle w:val="Footer"/>
    </w:pPr>
    <w:fldSimple w:instr=" FILENAME  \* MERGEFORMAT ">
      <w:r w:rsidR="00CD7A35">
        <w:rPr>
          <w:noProof/>
        </w:rPr>
        <w:t>Reporting Template Final</w:t>
      </w:r>
    </w:fldSimple>
    <w:r w:rsidR="00B72219">
      <w:tab/>
    </w:r>
    <w:r w:rsidR="00B72219" w:rsidRPr="000C57FE">
      <w:t xml:space="preserve">Page </w:t>
    </w:r>
    <w:r w:rsidRPr="000C57FE">
      <w:fldChar w:fldCharType="begin"/>
    </w:r>
    <w:r w:rsidR="00B72219" w:rsidRPr="000C57FE">
      <w:instrText xml:space="preserve"> PAGE </w:instrText>
    </w:r>
    <w:r w:rsidRPr="000C57FE">
      <w:fldChar w:fldCharType="separate"/>
    </w:r>
    <w:r w:rsidR="00B72219">
      <w:rPr>
        <w:noProof/>
      </w:rPr>
      <w:t>4</w:t>
    </w:r>
    <w:r w:rsidRPr="000C57FE">
      <w:fldChar w:fldCharType="end"/>
    </w:r>
    <w:r w:rsidR="00B72219" w:rsidRPr="000C57FE">
      <w:t xml:space="preserve"> of </w:t>
    </w:r>
    <w:r w:rsidRPr="000C57FE">
      <w:fldChar w:fldCharType="begin"/>
    </w:r>
    <w:r w:rsidR="00B72219" w:rsidRPr="000C57FE">
      <w:instrText xml:space="preserve"> NUMPAGES </w:instrText>
    </w:r>
    <w:r w:rsidRPr="000C57FE">
      <w:fldChar w:fldCharType="separate"/>
    </w:r>
    <w:r w:rsidR="00CD7A35">
      <w:rPr>
        <w:noProof/>
      </w:rPr>
      <w:t>7</w:t>
    </w:r>
    <w:r w:rsidRPr="000C57FE"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AF" w:rsidRDefault="0017353A" w:rsidP="00B1448A">
    <w:pPr>
      <w:pStyle w:val="Footer"/>
      <w:tabs>
        <w:tab w:val="clear" w:pos="4536"/>
        <w:tab w:val="clear" w:pos="9639"/>
        <w:tab w:val="right" w:pos="14580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3A" w:rsidRDefault="0017353A" w:rsidP="00A86AA8">
      <w:pPr>
        <w:spacing w:line="240" w:lineRule="auto"/>
      </w:pPr>
      <w:r>
        <w:separator/>
      </w:r>
    </w:p>
  </w:footnote>
  <w:footnote w:type="continuationSeparator" w:id="0">
    <w:p w:rsidR="0017353A" w:rsidRDefault="0017353A" w:rsidP="00A86A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71" w:rsidRDefault="00006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48" w:rsidRDefault="0017353A">
    <w:pPr>
      <w:pStyle w:val="Header"/>
      <w:jc w:val="right"/>
    </w:pPr>
  </w:p>
  <w:p w:rsidR="00C362AA" w:rsidRPr="00EA5F83" w:rsidRDefault="00006C71" w:rsidP="002318AE">
    <w:pPr>
      <w:pStyle w:val="Classification"/>
      <w:tabs>
        <w:tab w:val="right" w:pos="8460"/>
      </w:tabs>
      <w:ind w:left="0"/>
      <w:rPr>
        <w:i w:val="0"/>
        <w:color w:val="auto"/>
        <w:sz w:val="22"/>
        <w:szCs w:val="22"/>
      </w:rPr>
    </w:pPr>
    <w:r w:rsidRPr="00006C71">
      <w:rPr>
        <w:i w:val="0"/>
        <w:color w:val="auto"/>
        <w:sz w:val="24"/>
        <w:szCs w:val="24"/>
      </w:rPr>
      <w:tab/>
    </w:r>
    <w:r w:rsidR="00B72219" w:rsidRPr="00EA5F83">
      <w:rPr>
        <w:i w:val="0"/>
        <w:color w:val="auto"/>
        <w:sz w:val="22"/>
        <w:szCs w:val="22"/>
      </w:rPr>
      <w:t>Attachment 6: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AA" w:rsidRPr="000E66C0" w:rsidRDefault="00B72219" w:rsidP="002F1561">
    <w:pPr>
      <w:pStyle w:val="Header"/>
      <w:tabs>
        <w:tab w:val="clear" w:pos="9639"/>
        <w:tab w:val="right" w:pos="9659"/>
      </w:tabs>
      <w:rPr>
        <w:szCs w:val="16"/>
      </w:rPr>
    </w:pPr>
    <w:r w:rsidRPr="002F1561">
      <w:rPr>
        <w:b/>
        <w:sz w:val="24"/>
      </w:rPr>
      <w:t>DRAFT</w:t>
    </w:r>
    <w:r>
      <w:rPr>
        <w:szCs w:val="16"/>
      </w:rPr>
      <w:tab/>
      <w:t>MFAT | Approved Contractor Scheme | Contract of Assignment | October</w:t>
    </w:r>
    <w:r w:rsidRPr="00872D26">
      <w:rPr>
        <w:szCs w:val="16"/>
      </w:rPr>
      <w:t xml:space="preserve"> 2010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48" w:rsidRDefault="005658D7">
    <w:pPr>
      <w:pStyle w:val="Header"/>
      <w:jc w:val="right"/>
    </w:pPr>
    <w:r>
      <w:fldChar w:fldCharType="begin"/>
    </w:r>
    <w:r w:rsidR="00B72219">
      <w:instrText xml:space="preserve"> PAGE   \* MERGEFORMAT </w:instrText>
    </w:r>
    <w:r>
      <w:fldChar w:fldCharType="separate"/>
    </w:r>
    <w:r w:rsidR="00CD7A35">
      <w:rPr>
        <w:noProof/>
      </w:rPr>
      <w:t>7</w:t>
    </w:r>
    <w:r>
      <w:fldChar w:fldCharType="end"/>
    </w:r>
  </w:p>
  <w:p w:rsidR="00C362AA" w:rsidRPr="005735A3" w:rsidRDefault="0017353A" w:rsidP="005735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B59"/>
    <w:multiLevelType w:val="hybridMultilevel"/>
    <w:tmpl w:val="12CEBDCA"/>
    <w:lvl w:ilvl="0" w:tplc="B4CA61F2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4612E"/>
    <w:multiLevelType w:val="multilevel"/>
    <w:tmpl w:val="65D04C42"/>
    <w:lvl w:ilvl="0">
      <w:start w:val="1"/>
      <w:numFmt w:val="decimal"/>
      <w:lvlText w:val="%1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04"/>
        </w:tabs>
        <w:ind w:left="-1304" w:hanging="681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hanging="1985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72219"/>
    <w:rsid w:val="00000F5C"/>
    <w:rsid w:val="00005EFD"/>
    <w:rsid w:val="00005F0B"/>
    <w:rsid w:val="000069EF"/>
    <w:rsid w:val="00006C71"/>
    <w:rsid w:val="0000770D"/>
    <w:rsid w:val="00007D7D"/>
    <w:rsid w:val="00010B62"/>
    <w:rsid w:val="00011026"/>
    <w:rsid w:val="00013F78"/>
    <w:rsid w:val="000158C0"/>
    <w:rsid w:val="000175C2"/>
    <w:rsid w:val="0002222C"/>
    <w:rsid w:val="00023CB8"/>
    <w:rsid w:val="0002455D"/>
    <w:rsid w:val="00026687"/>
    <w:rsid w:val="00032986"/>
    <w:rsid w:val="000331D7"/>
    <w:rsid w:val="0003369D"/>
    <w:rsid w:val="000353C6"/>
    <w:rsid w:val="00035CA1"/>
    <w:rsid w:val="000360B5"/>
    <w:rsid w:val="0003746C"/>
    <w:rsid w:val="00037D1E"/>
    <w:rsid w:val="00046439"/>
    <w:rsid w:val="000503D1"/>
    <w:rsid w:val="000543C4"/>
    <w:rsid w:val="000565EF"/>
    <w:rsid w:val="000568C2"/>
    <w:rsid w:val="00057171"/>
    <w:rsid w:val="00060D44"/>
    <w:rsid w:val="00061C48"/>
    <w:rsid w:val="00062B0B"/>
    <w:rsid w:val="00063658"/>
    <w:rsid w:val="00063E0B"/>
    <w:rsid w:val="000667F4"/>
    <w:rsid w:val="00066917"/>
    <w:rsid w:val="0007003D"/>
    <w:rsid w:val="00070B27"/>
    <w:rsid w:val="000715EC"/>
    <w:rsid w:val="000717A6"/>
    <w:rsid w:val="00076D01"/>
    <w:rsid w:val="00077CD1"/>
    <w:rsid w:val="00081218"/>
    <w:rsid w:val="00082635"/>
    <w:rsid w:val="00082F49"/>
    <w:rsid w:val="000842D9"/>
    <w:rsid w:val="00084911"/>
    <w:rsid w:val="000853BC"/>
    <w:rsid w:val="00090FCB"/>
    <w:rsid w:val="00093269"/>
    <w:rsid w:val="00096A5C"/>
    <w:rsid w:val="000A078E"/>
    <w:rsid w:val="000A10D0"/>
    <w:rsid w:val="000A11DF"/>
    <w:rsid w:val="000A1543"/>
    <w:rsid w:val="000A1782"/>
    <w:rsid w:val="000A17DD"/>
    <w:rsid w:val="000A1EB0"/>
    <w:rsid w:val="000A35EF"/>
    <w:rsid w:val="000A706C"/>
    <w:rsid w:val="000B19ED"/>
    <w:rsid w:val="000B525B"/>
    <w:rsid w:val="000B5574"/>
    <w:rsid w:val="000B5E1F"/>
    <w:rsid w:val="000C32EF"/>
    <w:rsid w:val="000D049F"/>
    <w:rsid w:val="000D2257"/>
    <w:rsid w:val="000D310B"/>
    <w:rsid w:val="000D4814"/>
    <w:rsid w:val="000E0474"/>
    <w:rsid w:val="000E2742"/>
    <w:rsid w:val="000E4DE9"/>
    <w:rsid w:val="000E53E8"/>
    <w:rsid w:val="000E595F"/>
    <w:rsid w:val="000F0708"/>
    <w:rsid w:val="000F1497"/>
    <w:rsid w:val="000F2573"/>
    <w:rsid w:val="000F273C"/>
    <w:rsid w:val="000F3BA5"/>
    <w:rsid w:val="000F3F81"/>
    <w:rsid w:val="000F6031"/>
    <w:rsid w:val="00102DD8"/>
    <w:rsid w:val="00105A1B"/>
    <w:rsid w:val="00105AA2"/>
    <w:rsid w:val="00105FBF"/>
    <w:rsid w:val="00111745"/>
    <w:rsid w:val="00113DD6"/>
    <w:rsid w:val="001149FA"/>
    <w:rsid w:val="00114B02"/>
    <w:rsid w:val="0011574F"/>
    <w:rsid w:val="001171B1"/>
    <w:rsid w:val="001220C7"/>
    <w:rsid w:val="00123803"/>
    <w:rsid w:val="001239E9"/>
    <w:rsid w:val="00124D30"/>
    <w:rsid w:val="001253E1"/>
    <w:rsid w:val="001273B4"/>
    <w:rsid w:val="00127462"/>
    <w:rsid w:val="00127766"/>
    <w:rsid w:val="0013176C"/>
    <w:rsid w:val="001333FB"/>
    <w:rsid w:val="001354AF"/>
    <w:rsid w:val="00137093"/>
    <w:rsid w:val="00137B37"/>
    <w:rsid w:val="00140CDA"/>
    <w:rsid w:val="00142978"/>
    <w:rsid w:val="00143D8F"/>
    <w:rsid w:val="001443D3"/>
    <w:rsid w:val="00144757"/>
    <w:rsid w:val="00145247"/>
    <w:rsid w:val="00145303"/>
    <w:rsid w:val="00153CD9"/>
    <w:rsid w:val="00154DD5"/>
    <w:rsid w:val="00155B6A"/>
    <w:rsid w:val="0015669C"/>
    <w:rsid w:val="00161EE0"/>
    <w:rsid w:val="00164B52"/>
    <w:rsid w:val="00165012"/>
    <w:rsid w:val="00165FEF"/>
    <w:rsid w:val="00167CA7"/>
    <w:rsid w:val="00171916"/>
    <w:rsid w:val="0017307B"/>
    <w:rsid w:val="0017353A"/>
    <w:rsid w:val="001765A1"/>
    <w:rsid w:val="00176AE8"/>
    <w:rsid w:val="0017769D"/>
    <w:rsid w:val="00181A2F"/>
    <w:rsid w:val="0018397E"/>
    <w:rsid w:val="001862D8"/>
    <w:rsid w:val="00186E8C"/>
    <w:rsid w:val="00187EAB"/>
    <w:rsid w:val="00191734"/>
    <w:rsid w:val="00192110"/>
    <w:rsid w:val="001947FC"/>
    <w:rsid w:val="00194A54"/>
    <w:rsid w:val="00195AC4"/>
    <w:rsid w:val="00195D65"/>
    <w:rsid w:val="00196BD1"/>
    <w:rsid w:val="001979A2"/>
    <w:rsid w:val="001A2D5A"/>
    <w:rsid w:val="001A54AE"/>
    <w:rsid w:val="001A6712"/>
    <w:rsid w:val="001A7FA1"/>
    <w:rsid w:val="001B2C01"/>
    <w:rsid w:val="001B59D3"/>
    <w:rsid w:val="001B63B4"/>
    <w:rsid w:val="001B670F"/>
    <w:rsid w:val="001B6BDF"/>
    <w:rsid w:val="001B70C1"/>
    <w:rsid w:val="001B7607"/>
    <w:rsid w:val="001C019C"/>
    <w:rsid w:val="001C0ABC"/>
    <w:rsid w:val="001C1D86"/>
    <w:rsid w:val="001C1FDD"/>
    <w:rsid w:val="001C3A47"/>
    <w:rsid w:val="001C3AF7"/>
    <w:rsid w:val="001C5F0F"/>
    <w:rsid w:val="001C66E2"/>
    <w:rsid w:val="001D1BA0"/>
    <w:rsid w:val="001D38F8"/>
    <w:rsid w:val="001D4512"/>
    <w:rsid w:val="001D5F7F"/>
    <w:rsid w:val="001D693A"/>
    <w:rsid w:val="001D7D3B"/>
    <w:rsid w:val="001E0E75"/>
    <w:rsid w:val="001E5AA3"/>
    <w:rsid w:val="001E6330"/>
    <w:rsid w:val="001F2590"/>
    <w:rsid w:val="001F28FA"/>
    <w:rsid w:val="001F30D7"/>
    <w:rsid w:val="001F59AF"/>
    <w:rsid w:val="001F77F3"/>
    <w:rsid w:val="00201195"/>
    <w:rsid w:val="00202D34"/>
    <w:rsid w:val="00206632"/>
    <w:rsid w:val="002105B0"/>
    <w:rsid w:val="00210E5B"/>
    <w:rsid w:val="00213345"/>
    <w:rsid w:val="00213582"/>
    <w:rsid w:val="002142D9"/>
    <w:rsid w:val="00216A8B"/>
    <w:rsid w:val="00220B59"/>
    <w:rsid w:val="0022168B"/>
    <w:rsid w:val="00222F26"/>
    <w:rsid w:val="00223117"/>
    <w:rsid w:val="00223364"/>
    <w:rsid w:val="00223C0E"/>
    <w:rsid w:val="002278BA"/>
    <w:rsid w:val="0022797E"/>
    <w:rsid w:val="002301BC"/>
    <w:rsid w:val="00232EBD"/>
    <w:rsid w:val="00232FA6"/>
    <w:rsid w:val="00235952"/>
    <w:rsid w:val="0023698E"/>
    <w:rsid w:val="00237423"/>
    <w:rsid w:val="00237A4D"/>
    <w:rsid w:val="00244E59"/>
    <w:rsid w:val="0024523E"/>
    <w:rsid w:val="002453FE"/>
    <w:rsid w:val="0024693D"/>
    <w:rsid w:val="00246A53"/>
    <w:rsid w:val="00246B50"/>
    <w:rsid w:val="00247B9E"/>
    <w:rsid w:val="002515CA"/>
    <w:rsid w:val="00251C51"/>
    <w:rsid w:val="00253476"/>
    <w:rsid w:val="00253682"/>
    <w:rsid w:val="002556AF"/>
    <w:rsid w:val="00257D2B"/>
    <w:rsid w:val="00261554"/>
    <w:rsid w:val="0026497E"/>
    <w:rsid w:val="00265559"/>
    <w:rsid w:val="00265A0E"/>
    <w:rsid w:val="00265C4C"/>
    <w:rsid w:val="00266B18"/>
    <w:rsid w:val="0026709B"/>
    <w:rsid w:val="00267E55"/>
    <w:rsid w:val="002703C2"/>
    <w:rsid w:val="00270FF5"/>
    <w:rsid w:val="00274CCC"/>
    <w:rsid w:val="00276589"/>
    <w:rsid w:val="00276C2D"/>
    <w:rsid w:val="0028082C"/>
    <w:rsid w:val="00281D53"/>
    <w:rsid w:val="00284908"/>
    <w:rsid w:val="00284A2C"/>
    <w:rsid w:val="00290B20"/>
    <w:rsid w:val="0029583F"/>
    <w:rsid w:val="00297740"/>
    <w:rsid w:val="002A4509"/>
    <w:rsid w:val="002A7BFB"/>
    <w:rsid w:val="002B30EF"/>
    <w:rsid w:val="002B3CB3"/>
    <w:rsid w:val="002B6539"/>
    <w:rsid w:val="002C004D"/>
    <w:rsid w:val="002C029B"/>
    <w:rsid w:val="002C0E7B"/>
    <w:rsid w:val="002C1FF8"/>
    <w:rsid w:val="002C58BD"/>
    <w:rsid w:val="002C6777"/>
    <w:rsid w:val="002C6C53"/>
    <w:rsid w:val="002D0006"/>
    <w:rsid w:val="002D1346"/>
    <w:rsid w:val="002D4073"/>
    <w:rsid w:val="002D45DD"/>
    <w:rsid w:val="002D463B"/>
    <w:rsid w:val="002D5554"/>
    <w:rsid w:val="002D5A7D"/>
    <w:rsid w:val="002E4198"/>
    <w:rsid w:val="002E67E2"/>
    <w:rsid w:val="002F07AD"/>
    <w:rsid w:val="002F0D2B"/>
    <w:rsid w:val="002F6532"/>
    <w:rsid w:val="002F6B49"/>
    <w:rsid w:val="002F78B1"/>
    <w:rsid w:val="002F7FED"/>
    <w:rsid w:val="00301C76"/>
    <w:rsid w:val="0030365C"/>
    <w:rsid w:val="00303E5D"/>
    <w:rsid w:val="00306625"/>
    <w:rsid w:val="00312A51"/>
    <w:rsid w:val="00315587"/>
    <w:rsid w:val="003214D3"/>
    <w:rsid w:val="003225F9"/>
    <w:rsid w:val="0032426C"/>
    <w:rsid w:val="00324649"/>
    <w:rsid w:val="003276D4"/>
    <w:rsid w:val="00327CFE"/>
    <w:rsid w:val="00330C5D"/>
    <w:rsid w:val="00335DD4"/>
    <w:rsid w:val="0033783F"/>
    <w:rsid w:val="00347AA6"/>
    <w:rsid w:val="0035087F"/>
    <w:rsid w:val="003509C9"/>
    <w:rsid w:val="00352F6C"/>
    <w:rsid w:val="0035638F"/>
    <w:rsid w:val="00357C72"/>
    <w:rsid w:val="00361882"/>
    <w:rsid w:val="00362E72"/>
    <w:rsid w:val="003637D2"/>
    <w:rsid w:val="00365483"/>
    <w:rsid w:val="00366A1F"/>
    <w:rsid w:val="00366F20"/>
    <w:rsid w:val="003671B8"/>
    <w:rsid w:val="003713C8"/>
    <w:rsid w:val="00371AD7"/>
    <w:rsid w:val="0037474D"/>
    <w:rsid w:val="00376014"/>
    <w:rsid w:val="00381484"/>
    <w:rsid w:val="003820F0"/>
    <w:rsid w:val="00383459"/>
    <w:rsid w:val="00384FE8"/>
    <w:rsid w:val="0038605F"/>
    <w:rsid w:val="00386856"/>
    <w:rsid w:val="00392E7F"/>
    <w:rsid w:val="0039329F"/>
    <w:rsid w:val="0039346B"/>
    <w:rsid w:val="00393A5B"/>
    <w:rsid w:val="00393E02"/>
    <w:rsid w:val="003954A6"/>
    <w:rsid w:val="003A279D"/>
    <w:rsid w:val="003A3767"/>
    <w:rsid w:val="003A4070"/>
    <w:rsid w:val="003A61EE"/>
    <w:rsid w:val="003B0F84"/>
    <w:rsid w:val="003B203F"/>
    <w:rsid w:val="003B2A85"/>
    <w:rsid w:val="003C1420"/>
    <w:rsid w:val="003C2DD5"/>
    <w:rsid w:val="003C5805"/>
    <w:rsid w:val="003C7BB4"/>
    <w:rsid w:val="003E02EB"/>
    <w:rsid w:val="003E2044"/>
    <w:rsid w:val="003E64E3"/>
    <w:rsid w:val="003E6ACF"/>
    <w:rsid w:val="003E7E16"/>
    <w:rsid w:val="003F2156"/>
    <w:rsid w:val="003F2500"/>
    <w:rsid w:val="003F3D14"/>
    <w:rsid w:val="003F51D4"/>
    <w:rsid w:val="003F5202"/>
    <w:rsid w:val="003F66ED"/>
    <w:rsid w:val="003F73CC"/>
    <w:rsid w:val="003F78E3"/>
    <w:rsid w:val="00400739"/>
    <w:rsid w:val="004044E9"/>
    <w:rsid w:val="00405A76"/>
    <w:rsid w:val="004064D0"/>
    <w:rsid w:val="00406A11"/>
    <w:rsid w:val="00406F75"/>
    <w:rsid w:val="00407934"/>
    <w:rsid w:val="00410707"/>
    <w:rsid w:val="00411DAF"/>
    <w:rsid w:val="00412E22"/>
    <w:rsid w:val="00413EDE"/>
    <w:rsid w:val="004142D0"/>
    <w:rsid w:val="00414A73"/>
    <w:rsid w:val="00415840"/>
    <w:rsid w:val="00415D26"/>
    <w:rsid w:val="00416659"/>
    <w:rsid w:val="004172E4"/>
    <w:rsid w:val="004202D2"/>
    <w:rsid w:val="00421C74"/>
    <w:rsid w:val="00426B2C"/>
    <w:rsid w:val="004315EC"/>
    <w:rsid w:val="00431FD9"/>
    <w:rsid w:val="0043389E"/>
    <w:rsid w:val="0043436B"/>
    <w:rsid w:val="004405BC"/>
    <w:rsid w:val="004405E5"/>
    <w:rsid w:val="00440F01"/>
    <w:rsid w:val="0044133B"/>
    <w:rsid w:val="0044154D"/>
    <w:rsid w:val="004426A9"/>
    <w:rsid w:val="00443B8C"/>
    <w:rsid w:val="00444D31"/>
    <w:rsid w:val="004454A2"/>
    <w:rsid w:val="004455F7"/>
    <w:rsid w:val="00446A0C"/>
    <w:rsid w:val="004472E9"/>
    <w:rsid w:val="0045026B"/>
    <w:rsid w:val="004509B5"/>
    <w:rsid w:val="00452DFE"/>
    <w:rsid w:val="0045322A"/>
    <w:rsid w:val="00453258"/>
    <w:rsid w:val="00453946"/>
    <w:rsid w:val="004564D4"/>
    <w:rsid w:val="00460BA3"/>
    <w:rsid w:val="00462B0F"/>
    <w:rsid w:val="00465004"/>
    <w:rsid w:val="00466DFA"/>
    <w:rsid w:val="004727A3"/>
    <w:rsid w:val="0047374C"/>
    <w:rsid w:val="00474A19"/>
    <w:rsid w:val="00477CE2"/>
    <w:rsid w:val="00482D2D"/>
    <w:rsid w:val="00483F51"/>
    <w:rsid w:val="00484DBA"/>
    <w:rsid w:val="004860B5"/>
    <w:rsid w:val="00486173"/>
    <w:rsid w:val="00490435"/>
    <w:rsid w:val="0049152A"/>
    <w:rsid w:val="00491DA5"/>
    <w:rsid w:val="00492B4D"/>
    <w:rsid w:val="004953A5"/>
    <w:rsid w:val="00495E9D"/>
    <w:rsid w:val="00497DE7"/>
    <w:rsid w:val="004A139E"/>
    <w:rsid w:val="004A35E9"/>
    <w:rsid w:val="004A7591"/>
    <w:rsid w:val="004B0355"/>
    <w:rsid w:val="004B4290"/>
    <w:rsid w:val="004C0589"/>
    <w:rsid w:val="004C1BD5"/>
    <w:rsid w:val="004C2473"/>
    <w:rsid w:val="004C2F9A"/>
    <w:rsid w:val="004C42CF"/>
    <w:rsid w:val="004C4512"/>
    <w:rsid w:val="004C4A09"/>
    <w:rsid w:val="004C4E75"/>
    <w:rsid w:val="004C7E85"/>
    <w:rsid w:val="004D0477"/>
    <w:rsid w:val="004D0F18"/>
    <w:rsid w:val="004D1532"/>
    <w:rsid w:val="004D1E25"/>
    <w:rsid w:val="004D5442"/>
    <w:rsid w:val="004D55D1"/>
    <w:rsid w:val="004D6BA9"/>
    <w:rsid w:val="004D6D46"/>
    <w:rsid w:val="004D77E8"/>
    <w:rsid w:val="004D7AA4"/>
    <w:rsid w:val="004D7D31"/>
    <w:rsid w:val="004E05C0"/>
    <w:rsid w:val="004E1EDC"/>
    <w:rsid w:val="004E2E0A"/>
    <w:rsid w:val="004E527F"/>
    <w:rsid w:val="004E63FE"/>
    <w:rsid w:val="004E64AF"/>
    <w:rsid w:val="004E7EDD"/>
    <w:rsid w:val="004F2588"/>
    <w:rsid w:val="004F26E5"/>
    <w:rsid w:val="004F2FCE"/>
    <w:rsid w:val="004F546D"/>
    <w:rsid w:val="004F569D"/>
    <w:rsid w:val="004F5776"/>
    <w:rsid w:val="004F6D34"/>
    <w:rsid w:val="005009A2"/>
    <w:rsid w:val="005009A9"/>
    <w:rsid w:val="00502D19"/>
    <w:rsid w:val="00503F77"/>
    <w:rsid w:val="00505676"/>
    <w:rsid w:val="005074A8"/>
    <w:rsid w:val="005146E8"/>
    <w:rsid w:val="00515011"/>
    <w:rsid w:val="00517703"/>
    <w:rsid w:val="00522249"/>
    <w:rsid w:val="005224E6"/>
    <w:rsid w:val="00522AE6"/>
    <w:rsid w:val="00523E1F"/>
    <w:rsid w:val="00525306"/>
    <w:rsid w:val="0052621C"/>
    <w:rsid w:val="00526522"/>
    <w:rsid w:val="0052675A"/>
    <w:rsid w:val="005274CA"/>
    <w:rsid w:val="0053084E"/>
    <w:rsid w:val="00531871"/>
    <w:rsid w:val="00531A84"/>
    <w:rsid w:val="005325D0"/>
    <w:rsid w:val="005327CF"/>
    <w:rsid w:val="00532986"/>
    <w:rsid w:val="00532E13"/>
    <w:rsid w:val="00534AA5"/>
    <w:rsid w:val="00535C37"/>
    <w:rsid w:val="00536F24"/>
    <w:rsid w:val="005378FC"/>
    <w:rsid w:val="00541443"/>
    <w:rsid w:val="005458FE"/>
    <w:rsid w:val="00546EBC"/>
    <w:rsid w:val="00550273"/>
    <w:rsid w:val="00550323"/>
    <w:rsid w:val="00551761"/>
    <w:rsid w:val="00552C52"/>
    <w:rsid w:val="00557597"/>
    <w:rsid w:val="0055787F"/>
    <w:rsid w:val="005630DD"/>
    <w:rsid w:val="005658D7"/>
    <w:rsid w:val="005700AF"/>
    <w:rsid w:val="005704A2"/>
    <w:rsid w:val="00573756"/>
    <w:rsid w:val="005748A8"/>
    <w:rsid w:val="005752A3"/>
    <w:rsid w:val="00575F51"/>
    <w:rsid w:val="00582C3F"/>
    <w:rsid w:val="00583158"/>
    <w:rsid w:val="00590484"/>
    <w:rsid w:val="00590900"/>
    <w:rsid w:val="00590D25"/>
    <w:rsid w:val="0059375F"/>
    <w:rsid w:val="00595417"/>
    <w:rsid w:val="005A0435"/>
    <w:rsid w:val="005A559F"/>
    <w:rsid w:val="005A6034"/>
    <w:rsid w:val="005A7218"/>
    <w:rsid w:val="005B1643"/>
    <w:rsid w:val="005B56C0"/>
    <w:rsid w:val="005B61C2"/>
    <w:rsid w:val="005B62D0"/>
    <w:rsid w:val="005C0EBA"/>
    <w:rsid w:val="005C3C31"/>
    <w:rsid w:val="005C4F6B"/>
    <w:rsid w:val="005C6CF8"/>
    <w:rsid w:val="005C704E"/>
    <w:rsid w:val="005D10A9"/>
    <w:rsid w:val="005D13DC"/>
    <w:rsid w:val="005D3B39"/>
    <w:rsid w:val="005D4E02"/>
    <w:rsid w:val="005D625E"/>
    <w:rsid w:val="005E1441"/>
    <w:rsid w:val="005E4FC4"/>
    <w:rsid w:val="005E58A6"/>
    <w:rsid w:val="005F1069"/>
    <w:rsid w:val="005F1B7D"/>
    <w:rsid w:val="005F2695"/>
    <w:rsid w:val="005F2DC7"/>
    <w:rsid w:val="006010D1"/>
    <w:rsid w:val="00602878"/>
    <w:rsid w:val="00604BA1"/>
    <w:rsid w:val="00604FBE"/>
    <w:rsid w:val="00605F2C"/>
    <w:rsid w:val="00606150"/>
    <w:rsid w:val="00606BB3"/>
    <w:rsid w:val="006110D4"/>
    <w:rsid w:val="00612019"/>
    <w:rsid w:val="006122AE"/>
    <w:rsid w:val="0061629E"/>
    <w:rsid w:val="006176A0"/>
    <w:rsid w:val="0062037C"/>
    <w:rsid w:val="00625ACB"/>
    <w:rsid w:val="0063374A"/>
    <w:rsid w:val="006343FF"/>
    <w:rsid w:val="00636988"/>
    <w:rsid w:val="0064057F"/>
    <w:rsid w:val="006411E8"/>
    <w:rsid w:val="00641F80"/>
    <w:rsid w:val="0064315F"/>
    <w:rsid w:val="00643A0B"/>
    <w:rsid w:val="00645A45"/>
    <w:rsid w:val="00646366"/>
    <w:rsid w:val="00646B42"/>
    <w:rsid w:val="00650C73"/>
    <w:rsid w:val="00651A1F"/>
    <w:rsid w:val="0065270C"/>
    <w:rsid w:val="006533F2"/>
    <w:rsid w:val="00653B1A"/>
    <w:rsid w:val="006569EA"/>
    <w:rsid w:val="00660C6B"/>
    <w:rsid w:val="00662ED4"/>
    <w:rsid w:val="00663EF6"/>
    <w:rsid w:val="00664241"/>
    <w:rsid w:val="0066617D"/>
    <w:rsid w:val="00672459"/>
    <w:rsid w:val="0067337C"/>
    <w:rsid w:val="006766DC"/>
    <w:rsid w:val="00690314"/>
    <w:rsid w:val="00694DB0"/>
    <w:rsid w:val="006969BF"/>
    <w:rsid w:val="006A277F"/>
    <w:rsid w:val="006A2BDF"/>
    <w:rsid w:val="006A3064"/>
    <w:rsid w:val="006A3B21"/>
    <w:rsid w:val="006A50DC"/>
    <w:rsid w:val="006A543B"/>
    <w:rsid w:val="006B00D0"/>
    <w:rsid w:val="006B01BE"/>
    <w:rsid w:val="006B55E6"/>
    <w:rsid w:val="006B648D"/>
    <w:rsid w:val="006B6527"/>
    <w:rsid w:val="006B67A2"/>
    <w:rsid w:val="006B73CC"/>
    <w:rsid w:val="006C4676"/>
    <w:rsid w:val="006C6AB0"/>
    <w:rsid w:val="006C76BE"/>
    <w:rsid w:val="006D1F85"/>
    <w:rsid w:val="006D21D7"/>
    <w:rsid w:val="006D273E"/>
    <w:rsid w:val="006D5667"/>
    <w:rsid w:val="006E14AA"/>
    <w:rsid w:val="006E183D"/>
    <w:rsid w:val="006E1EFB"/>
    <w:rsid w:val="006E3A2F"/>
    <w:rsid w:val="006E5DCC"/>
    <w:rsid w:val="006F1155"/>
    <w:rsid w:val="006F3C7F"/>
    <w:rsid w:val="006F4078"/>
    <w:rsid w:val="006F60CB"/>
    <w:rsid w:val="006F7B9C"/>
    <w:rsid w:val="00700417"/>
    <w:rsid w:val="007010AB"/>
    <w:rsid w:val="007035E1"/>
    <w:rsid w:val="0070418C"/>
    <w:rsid w:val="00706DAB"/>
    <w:rsid w:val="0071092C"/>
    <w:rsid w:val="00710AC8"/>
    <w:rsid w:val="007113E6"/>
    <w:rsid w:val="00711D4F"/>
    <w:rsid w:val="00712ECD"/>
    <w:rsid w:val="00715776"/>
    <w:rsid w:val="007176E5"/>
    <w:rsid w:val="00717744"/>
    <w:rsid w:val="0072026F"/>
    <w:rsid w:val="00723461"/>
    <w:rsid w:val="0072571C"/>
    <w:rsid w:val="00726350"/>
    <w:rsid w:val="007264B1"/>
    <w:rsid w:val="00730439"/>
    <w:rsid w:val="00730846"/>
    <w:rsid w:val="00732AED"/>
    <w:rsid w:val="00734BF4"/>
    <w:rsid w:val="00740918"/>
    <w:rsid w:val="00741603"/>
    <w:rsid w:val="0074329F"/>
    <w:rsid w:val="00743A47"/>
    <w:rsid w:val="00744574"/>
    <w:rsid w:val="007461DF"/>
    <w:rsid w:val="00746F63"/>
    <w:rsid w:val="007501DE"/>
    <w:rsid w:val="00753057"/>
    <w:rsid w:val="007552B2"/>
    <w:rsid w:val="0075567F"/>
    <w:rsid w:val="00760F16"/>
    <w:rsid w:val="00761513"/>
    <w:rsid w:val="007652B4"/>
    <w:rsid w:val="007722B9"/>
    <w:rsid w:val="007722C2"/>
    <w:rsid w:val="00773667"/>
    <w:rsid w:val="00777CE6"/>
    <w:rsid w:val="00780F06"/>
    <w:rsid w:val="0078118A"/>
    <w:rsid w:val="00781699"/>
    <w:rsid w:val="00784C5E"/>
    <w:rsid w:val="00787359"/>
    <w:rsid w:val="00787AD0"/>
    <w:rsid w:val="00790438"/>
    <w:rsid w:val="00790D48"/>
    <w:rsid w:val="00790D51"/>
    <w:rsid w:val="0079140E"/>
    <w:rsid w:val="00791AAA"/>
    <w:rsid w:val="00795570"/>
    <w:rsid w:val="007970B9"/>
    <w:rsid w:val="007A1FC1"/>
    <w:rsid w:val="007A3FE4"/>
    <w:rsid w:val="007A4195"/>
    <w:rsid w:val="007A447B"/>
    <w:rsid w:val="007A55D8"/>
    <w:rsid w:val="007B2032"/>
    <w:rsid w:val="007B6815"/>
    <w:rsid w:val="007C0487"/>
    <w:rsid w:val="007C1444"/>
    <w:rsid w:val="007C4E3F"/>
    <w:rsid w:val="007C5D76"/>
    <w:rsid w:val="007D1329"/>
    <w:rsid w:val="007D15A9"/>
    <w:rsid w:val="007D2549"/>
    <w:rsid w:val="007D4512"/>
    <w:rsid w:val="007D457F"/>
    <w:rsid w:val="007D4C49"/>
    <w:rsid w:val="007D6406"/>
    <w:rsid w:val="007E0CBD"/>
    <w:rsid w:val="007E4142"/>
    <w:rsid w:val="007E4D55"/>
    <w:rsid w:val="007E68B7"/>
    <w:rsid w:val="007E6D75"/>
    <w:rsid w:val="007E7718"/>
    <w:rsid w:val="007F1A0A"/>
    <w:rsid w:val="007F2042"/>
    <w:rsid w:val="007F2F06"/>
    <w:rsid w:val="007F2F13"/>
    <w:rsid w:val="007F3FD2"/>
    <w:rsid w:val="007F4000"/>
    <w:rsid w:val="007F4B19"/>
    <w:rsid w:val="007F6D61"/>
    <w:rsid w:val="008000BF"/>
    <w:rsid w:val="00801956"/>
    <w:rsid w:val="008032A1"/>
    <w:rsid w:val="00803395"/>
    <w:rsid w:val="008075B0"/>
    <w:rsid w:val="00807B0D"/>
    <w:rsid w:val="00812486"/>
    <w:rsid w:val="00814F7D"/>
    <w:rsid w:val="0082239A"/>
    <w:rsid w:val="008242CC"/>
    <w:rsid w:val="00824A24"/>
    <w:rsid w:val="00824DDE"/>
    <w:rsid w:val="00826A06"/>
    <w:rsid w:val="00831577"/>
    <w:rsid w:val="00836350"/>
    <w:rsid w:val="00840A9F"/>
    <w:rsid w:val="00844AA5"/>
    <w:rsid w:val="008515A6"/>
    <w:rsid w:val="00852BB3"/>
    <w:rsid w:val="008531C5"/>
    <w:rsid w:val="0085591D"/>
    <w:rsid w:val="008565FE"/>
    <w:rsid w:val="00856A06"/>
    <w:rsid w:val="00856CD4"/>
    <w:rsid w:val="00856D22"/>
    <w:rsid w:val="00863D5A"/>
    <w:rsid w:val="00864994"/>
    <w:rsid w:val="008654EF"/>
    <w:rsid w:val="00866649"/>
    <w:rsid w:val="008727F9"/>
    <w:rsid w:val="008736C1"/>
    <w:rsid w:val="0087592F"/>
    <w:rsid w:val="008759F1"/>
    <w:rsid w:val="008808CF"/>
    <w:rsid w:val="00880F61"/>
    <w:rsid w:val="00881C86"/>
    <w:rsid w:val="00884830"/>
    <w:rsid w:val="00884CD9"/>
    <w:rsid w:val="008858D8"/>
    <w:rsid w:val="00887B02"/>
    <w:rsid w:val="008900DD"/>
    <w:rsid w:val="00890D79"/>
    <w:rsid w:val="00891D05"/>
    <w:rsid w:val="00891F04"/>
    <w:rsid w:val="0089286D"/>
    <w:rsid w:val="008929C1"/>
    <w:rsid w:val="00892F2B"/>
    <w:rsid w:val="008955E3"/>
    <w:rsid w:val="00895DB0"/>
    <w:rsid w:val="00897647"/>
    <w:rsid w:val="00897B13"/>
    <w:rsid w:val="00897D08"/>
    <w:rsid w:val="008A1F89"/>
    <w:rsid w:val="008A24B2"/>
    <w:rsid w:val="008A272D"/>
    <w:rsid w:val="008A2BD8"/>
    <w:rsid w:val="008A3656"/>
    <w:rsid w:val="008A3BDB"/>
    <w:rsid w:val="008A4284"/>
    <w:rsid w:val="008A45D9"/>
    <w:rsid w:val="008A6298"/>
    <w:rsid w:val="008A73EC"/>
    <w:rsid w:val="008B0794"/>
    <w:rsid w:val="008B0B8A"/>
    <w:rsid w:val="008B23FB"/>
    <w:rsid w:val="008B2582"/>
    <w:rsid w:val="008B2C94"/>
    <w:rsid w:val="008B3450"/>
    <w:rsid w:val="008B3B5A"/>
    <w:rsid w:val="008B4124"/>
    <w:rsid w:val="008B46C0"/>
    <w:rsid w:val="008B5212"/>
    <w:rsid w:val="008B529A"/>
    <w:rsid w:val="008B630C"/>
    <w:rsid w:val="008B74F7"/>
    <w:rsid w:val="008C173F"/>
    <w:rsid w:val="008C17FF"/>
    <w:rsid w:val="008C2489"/>
    <w:rsid w:val="008C30C0"/>
    <w:rsid w:val="008C594E"/>
    <w:rsid w:val="008C5B9E"/>
    <w:rsid w:val="008D434C"/>
    <w:rsid w:val="008D47DC"/>
    <w:rsid w:val="008E12EE"/>
    <w:rsid w:val="008E7128"/>
    <w:rsid w:val="008E755E"/>
    <w:rsid w:val="008E7DC2"/>
    <w:rsid w:val="008F0239"/>
    <w:rsid w:val="008F135F"/>
    <w:rsid w:val="008F2E9B"/>
    <w:rsid w:val="008F3AD3"/>
    <w:rsid w:val="008F721A"/>
    <w:rsid w:val="00903061"/>
    <w:rsid w:val="00904DA7"/>
    <w:rsid w:val="009056AA"/>
    <w:rsid w:val="0090680A"/>
    <w:rsid w:val="00906EA0"/>
    <w:rsid w:val="00907B00"/>
    <w:rsid w:val="0091108B"/>
    <w:rsid w:val="00912235"/>
    <w:rsid w:val="0091332B"/>
    <w:rsid w:val="0091408B"/>
    <w:rsid w:val="009149BE"/>
    <w:rsid w:val="00916642"/>
    <w:rsid w:val="009212C5"/>
    <w:rsid w:val="0092295B"/>
    <w:rsid w:val="00922ED6"/>
    <w:rsid w:val="009259A3"/>
    <w:rsid w:val="00926366"/>
    <w:rsid w:val="009269EB"/>
    <w:rsid w:val="00926CAA"/>
    <w:rsid w:val="00927EFA"/>
    <w:rsid w:val="009302F8"/>
    <w:rsid w:val="00932421"/>
    <w:rsid w:val="00932AE1"/>
    <w:rsid w:val="00933721"/>
    <w:rsid w:val="009337D5"/>
    <w:rsid w:val="00934009"/>
    <w:rsid w:val="0093535B"/>
    <w:rsid w:val="009410DA"/>
    <w:rsid w:val="009427B7"/>
    <w:rsid w:val="00944B79"/>
    <w:rsid w:val="00947A6E"/>
    <w:rsid w:val="00947BC3"/>
    <w:rsid w:val="00950DDA"/>
    <w:rsid w:val="00951AA7"/>
    <w:rsid w:val="00954621"/>
    <w:rsid w:val="00955CCC"/>
    <w:rsid w:val="009568F7"/>
    <w:rsid w:val="00956BC9"/>
    <w:rsid w:val="00957378"/>
    <w:rsid w:val="009618B2"/>
    <w:rsid w:val="00966B0C"/>
    <w:rsid w:val="00966CFD"/>
    <w:rsid w:val="00967DE7"/>
    <w:rsid w:val="009710C0"/>
    <w:rsid w:val="00972F4E"/>
    <w:rsid w:val="00973311"/>
    <w:rsid w:val="009740F9"/>
    <w:rsid w:val="009779BD"/>
    <w:rsid w:val="0098075D"/>
    <w:rsid w:val="00985672"/>
    <w:rsid w:val="0098584B"/>
    <w:rsid w:val="00990BDA"/>
    <w:rsid w:val="00990E71"/>
    <w:rsid w:val="00991001"/>
    <w:rsid w:val="0099166D"/>
    <w:rsid w:val="00991CB5"/>
    <w:rsid w:val="009945E4"/>
    <w:rsid w:val="00995700"/>
    <w:rsid w:val="0099585A"/>
    <w:rsid w:val="009974CA"/>
    <w:rsid w:val="009A04A0"/>
    <w:rsid w:val="009A04C1"/>
    <w:rsid w:val="009A0BB8"/>
    <w:rsid w:val="009A20BF"/>
    <w:rsid w:val="009A2262"/>
    <w:rsid w:val="009A2CDE"/>
    <w:rsid w:val="009A343C"/>
    <w:rsid w:val="009A4930"/>
    <w:rsid w:val="009A67F5"/>
    <w:rsid w:val="009A7B10"/>
    <w:rsid w:val="009B0924"/>
    <w:rsid w:val="009B3AB8"/>
    <w:rsid w:val="009B3ACA"/>
    <w:rsid w:val="009B590F"/>
    <w:rsid w:val="009B5B9E"/>
    <w:rsid w:val="009B767B"/>
    <w:rsid w:val="009C18EF"/>
    <w:rsid w:val="009C215F"/>
    <w:rsid w:val="009C2532"/>
    <w:rsid w:val="009C29A8"/>
    <w:rsid w:val="009C2C34"/>
    <w:rsid w:val="009C6F05"/>
    <w:rsid w:val="009C7A61"/>
    <w:rsid w:val="009D1C76"/>
    <w:rsid w:val="009D1D48"/>
    <w:rsid w:val="009D23F5"/>
    <w:rsid w:val="009D2650"/>
    <w:rsid w:val="009D5DB0"/>
    <w:rsid w:val="009E1381"/>
    <w:rsid w:val="009E2866"/>
    <w:rsid w:val="009E2E92"/>
    <w:rsid w:val="009E2F81"/>
    <w:rsid w:val="009E3E14"/>
    <w:rsid w:val="009E3FE8"/>
    <w:rsid w:val="009E4945"/>
    <w:rsid w:val="009E4B00"/>
    <w:rsid w:val="009E72EC"/>
    <w:rsid w:val="009E7F05"/>
    <w:rsid w:val="009F143F"/>
    <w:rsid w:val="009F665C"/>
    <w:rsid w:val="009F67D8"/>
    <w:rsid w:val="00A0058F"/>
    <w:rsid w:val="00A037DF"/>
    <w:rsid w:val="00A03DC1"/>
    <w:rsid w:val="00A04ABC"/>
    <w:rsid w:val="00A05D4B"/>
    <w:rsid w:val="00A05DFF"/>
    <w:rsid w:val="00A10434"/>
    <w:rsid w:val="00A14C5D"/>
    <w:rsid w:val="00A15182"/>
    <w:rsid w:val="00A16BE2"/>
    <w:rsid w:val="00A16CF0"/>
    <w:rsid w:val="00A178C2"/>
    <w:rsid w:val="00A20230"/>
    <w:rsid w:val="00A25210"/>
    <w:rsid w:val="00A259C5"/>
    <w:rsid w:val="00A270EE"/>
    <w:rsid w:val="00A3349D"/>
    <w:rsid w:val="00A3467D"/>
    <w:rsid w:val="00A37421"/>
    <w:rsid w:val="00A37CE1"/>
    <w:rsid w:val="00A412E8"/>
    <w:rsid w:val="00A41B67"/>
    <w:rsid w:val="00A4240B"/>
    <w:rsid w:val="00A4267E"/>
    <w:rsid w:val="00A43268"/>
    <w:rsid w:val="00A43370"/>
    <w:rsid w:val="00A43D23"/>
    <w:rsid w:val="00A44E93"/>
    <w:rsid w:val="00A44EBC"/>
    <w:rsid w:val="00A50A66"/>
    <w:rsid w:val="00A51193"/>
    <w:rsid w:val="00A51BD5"/>
    <w:rsid w:val="00A53C7C"/>
    <w:rsid w:val="00A54DE7"/>
    <w:rsid w:val="00A57A2F"/>
    <w:rsid w:val="00A60AD1"/>
    <w:rsid w:val="00A6171F"/>
    <w:rsid w:val="00A66FCD"/>
    <w:rsid w:val="00A707C7"/>
    <w:rsid w:val="00A70A53"/>
    <w:rsid w:val="00A71F68"/>
    <w:rsid w:val="00A744F6"/>
    <w:rsid w:val="00A74B1F"/>
    <w:rsid w:val="00A74BA4"/>
    <w:rsid w:val="00A757EF"/>
    <w:rsid w:val="00A76756"/>
    <w:rsid w:val="00A81C12"/>
    <w:rsid w:val="00A822D5"/>
    <w:rsid w:val="00A82DFB"/>
    <w:rsid w:val="00A8346A"/>
    <w:rsid w:val="00A85B2D"/>
    <w:rsid w:val="00A86AA8"/>
    <w:rsid w:val="00A86AE3"/>
    <w:rsid w:val="00A90385"/>
    <w:rsid w:val="00A91893"/>
    <w:rsid w:val="00A9247A"/>
    <w:rsid w:val="00A92C41"/>
    <w:rsid w:val="00A946C4"/>
    <w:rsid w:val="00AA01FD"/>
    <w:rsid w:val="00AA0282"/>
    <w:rsid w:val="00AA140C"/>
    <w:rsid w:val="00AA23DC"/>
    <w:rsid w:val="00AA3F54"/>
    <w:rsid w:val="00AA4E92"/>
    <w:rsid w:val="00AA6325"/>
    <w:rsid w:val="00AA688B"/>
    <w:rsid w:val="00AA6C3C"/>
    <w:rsid w:val="00AA73D6"/>
    <w:rsid w:val="00AB0233"/>
    <w:rsid w:val="00AB0743"/>
    <w:rsid w:val="00AB076F"/>
    <w:rsid w:val="00AB13B2"/>
    <w:rsid w:val="00AB5848"/>
    <w:rsid w:val="00AB59D1"/>
    <w:rsid w:val="00AC1455"/>
    <w:rsid w:val="00AC3B68"/>
    <w:rsid w:val="00AC3FE8"/>
    <w:rsid w:val="00AC522D"/>
    <w:rsid w:val="00AC5B18"/>
    <w:rsid w:val="00AC736E"/>
    <w:rsid w:val="00AD47BE"/>
    <w:rsid w:val="00AD7005"/>
    <w:rsid w:val="00AD707D"/>
    <w:rsid w:val="00AD71CB"/>
    <w:rsid w:val="00AD7601"/>
    <w:rsid w:val="00AE038A"/>
    <w:rsid w:val="00AE04F0"/>
    <w:rsid w:val="00AE1256"/>
    <w:rsid w:val="00AE215E"/>
    <w:rsid w:val="00AE227A"/>
    <w:rsid w:val="00AE34AE"/>
    <w:rsid w:val="00AE4488"/>
    <w:rsid w:val="00AE50A2"/>
    <w:rsid w:val="00AE5A6B"/>
    <w:rsid w:val="00AE6ACC"/>
    <w:rsid w:val="00AF08FC"/>
    <w:rsid w:val="00AF0AE0"/>
    <w:rsid w:val="00AF1195"/>
    <w:rsid w:val="00AF3A61"/>
    <w:rsid w:val="00AF3E13"/>
    <w:rsid w:val="00AF4ADF"/>
    <w:rsid w:val="00AF4D75"/>
    <w:rsid w:val="00AF7C30"/>
    <w:rsid w:val="00B02C44"/>
    <w:rsid w:val="00B02DFB"/>
    <w:rsid w:val="00B03A90"/>
    <w:rsid w:val="00B0486A"/>
    <w:rsid w:val="00B0554C"/>
    <w:rsid w:val="00B0720C"/>
    <w:rsid w:val="00B132BF"/>
    <w:rsid w:val="00B13912"/>
    <w:rsid w:val="00B15813"/>
    <w:rsid w:val="00B16918"/>
    <w:rsid w:val="00B2032F"/>
    <w:rsid w:val="00B260FF"/>
    <w:rsid w:val="00B27C32"/>
    <w:rsid w:val="00B30AE6"/>
    <w:rsid w:val="00B33E54"/>
    <w:rsid w:val="00B3561E"/>
    <w:rsid w:val="00B369B7"/>
    <w:rsid w:val="00B3743C"/>
    <w:rsid w:val="00B37995"/>
    <w:rsid w:val="00B40C27"/>
    <w:rsid w:val="00B438DB"/>
    <w:rsid w:val="00B4498A"/>
    <w:rsid w:val="00B473EA"/>
    <w:rsid w:val="00B47A72"/>
    <w:rsid w:val="00B52F3B"/>
    <w:rsid w:val="00B5511C"/>
    <w:rsid w:val="00B5739F"/>
    <w:rsid w:val="00B6061D"/>
    <w:rsid w:val="00B637E9"/>
    <w:rsid w:val="00B65EF7"/>
    <w:rsid w:val="00B66D89"/>
    <w:rsid w:val="00B70490"/>
    <w:rsid w:val="00B72219"/>
    <w:rsid w:val="00B73839"/>
    <w:rsid w:val="00B74F40"/>
    <w:rsid w:val="00B7550F"/>
    <w:rsid w:val="00B77384"/>
    <w:rsid w:val="00B8210A"/>
    <w:rsid w:val="00B8599A"/>
    <w:rsid w:val="00B86504"/>
    <w:rsid w:val="00B90D77"/>
    <w:rsid w:val="00B930CF"/>
    <w:rsid w:val="00B94A94"/>
    <w:rsid w:val="00B96F7E"/>
    <w:rsid w:val="00B978D8"/>
    <w:rsid w:val="00BA2689"/>
    <w:rsid w:val="00BA6385"/>
    <w:rsid w:val="00BA6401"/>
    <w:rsid w:val="00BA6B65"/>
    <w:rsid w:val="00BA779A"/>
    <w:rsid w:val="00BB552E"/>
    <w:rsid w:val="00BB5DDC"/>
    <w:rsid w:val="00BB6289"/>
    <w:rsid w:val="00BB76EC"/>
    <w:rsid w:val="00BC0D86"/>
    <w:rsid w:val="00BC562F"/>
    <w:rsid w:val="00BC6674"/>
    <w:rsid w:val="00BD0869"/>
    <w:rsid w:val="00BD1A59"/>
    <w:rsid w:val="00BD511F"/>
    <w:rsid w:val="00BD55DE"/>
    <w:rsid w:val="00BE0CA1"/>
    <w:rsid w:val="00BE0FC8"/>
    <w:rsid w:val="00BE15D2"/>
    <w:rsid w:val="00BE2886"/>
    <w:rsid w:val="00BE2CE4"/>
    <w:rsid w:val="00BE4D81"/>
    <w:rsid w:val="00BE6785"/>
    <w:rsid w:val="00BF06F5"/>
    <w:rsid w:val="00BF2328"/>
    <w:rsid w:val="00BF4FBF"/>
    <w:rsid w:val="00BF65DE"/>
    <w:rsid w:val="00C03DFD"/>
    <w:rsid w:val="00C065F0"/>
    <w:rsid w:val="00C071B8"/>
    <w:rsid w:val="00C113AC"/>
    <w:rsid w:val="00C129C3"/>
    <w:rsid w:val="00C12CA9"/>
    <w:rsid w:val="00C1405C"/>
    <w:rsid w:val="00C15C8C"/>
    <w:rsid w:val="00C20AA9"/>
    <w:rsid w:val="00C23FB0"/>
    <w:rsid w:val="00C24516"/>
    <w:rsid w:val="00C25C75"/>
    <w:rsid w:val="00C271A7"/>
    <w:rsid w:val="00C3034E"/>
    <w:rsid w:val="00C30FFC"/>
    <w:rsid w:val="00C3301E"/>
    <w:rsid w:val="00C33768"/>
    <w:rsid w:val="00C34DF4"/>
    <w:rsid w:val="00C3574D"/>
    <w:rsid w:val="00C4335C"/>
    <w:rsid w:val="00C4420B"/>
    <w:rsid w:val="00C45736"/>
    <w:rsid w:val="00C47898"/>
    <w:rsid w:val="00C51452"/>
    <w:rsid w:val="00C559F2"/>
    <w:rsid w:val="00C57B4E"/>
    <w:rsid w:val="00C60A37"/>
    <w:rsid w:val="00C60C2D"/>
    <w:rsid w:val="00C62A9D"/>
    <w:rsid w:val="00C635B0"/>
    <w:rsid w:val="00C63F73"/>
    <w:rsid w:val="00C65264"/>
    <w:rsid w:val="00C65429"/>
    <w:rsid w:val="00C65CA9"/>
    <w:rsid w:val="00C712C8"/>
    <w:rsid w:val="00C733C2"/>
    <w:rsid w:val="00C751D5"/>
    <w:rsid w:val="00C77D9F"/>
    <w:rsid w:val="00C80D59"/>
    <w:rsid w:val="00C813CC"/>
    <w:rsid w:val="00C86290"/>
    <w:rsid w:val="00C87172"/>
    <w:rsid w:val="00C9111E"/>
    <w:rsid w:val="00C931BA"/>
    <w:rsid w:val="00C93A82"/>
    <w:rsid w:val="00C93B5D"/>
    <w:rsid w:val="00C964F6"/>
    <w:rsid w:val="00C97470"/>
    <w:rsid w:val="00CA03EC"/>
    <w:rsid w:val="00CA244E"/>
    <w:rsid w:val="00CA3C36"/>
    <w:rsid w:val="00CA4054"/>
    <w:rsid w:val="00CA4211"/>
    <w:rsid w:val="00CA4336"/>
    <w:rsid w:val="00CA4A06"/>
    <w:rsid w:val="00CA55D0"/>
    <w:rsid w:val="00CA6FA0"/>
    <w:rsid w:val="00CB1B4B"/>
    <w:rsid w:val="00CB691D"/>
    <w:rsid w:val="00CB746B"/>
    <w:rsid w:val="00CC0474"/>
    <w:rsid w:val="00CC0BD9"/>
    <w:rsid w:val="00CC5F10"/>
    <w:rsid w:val="00CC73EF"/>
    <w:rsid w:val="00CC7C01"/>
    <w:rsid w:val="00CD3CB0"/>
    <w:rsid w:val="00CD4CBF"/>
    <w:rsid w:val="00CD4D1C"/>
    <w:rsid w:val="00CD4E8A"/>
    <w:rsid w:val="00CD5BF3"/>
    <w:rsid w:val="00CD62AC"/>
    <w:rsid w:val="00CD73ED"/>
    <w:rsid w:val="00CD7A35"/>
    <w:rsid w:val="00CD7E1D"/>
    <w:rsid w:val="00CD7FF2"/>
    <w:rsid w:val="00CE0C4B"/>
    <w:rsid w:val="00CE2673"/>
    <w:rsid w:val="00CE3540"/>
    <w:rsid w:val="00CE359F"/>
    <w:rsid w:val="00CE4E52"/>
    <w:rsid w:val="00CF01DD"/>
    <w:rsid w:val="00CF061E"/>
    <w:rsid w:val="00CF0D6A"/>
    <w:rsid w:val="00CF11EA"/>
    <w:rsid w:val="00CF1405"/>
    <w:rsid w:val="00CF155A"/>
    <w:rsid w:val="00CF1F32"/>
    <w:rsid w:val="00CF21C5"/>
    <w:rsid w:val="00CF3F0B"/>
    <w:rsid w:val="00CF7E62"/>
    <w:rsid w:val="00D0152B"/>
    <w:rsid w:val="00D0207A"/>
    <w:rsid w:val="00D02BFB"/>
    <w:rsid w:val="00D058C7"/>
    <w:rsid w:val="00D06D24"/>
    <w:rsid w:val="00D12874"/>
    <w:rsid w:val="00D13736"/>
    <w:rsid w:val="00D14AFD"/>
    <w:rsid w:val="00D22AF5"/>
    <w:rsid w:val="00D2304F"/>
    <w:rsid w:val="00D236A6"/>
    <w:rsid w:val="00D253A1"/>
    <w:rsid w:val="00D259DA"/>
    <w:rsid w:val="00D27532"/>
    <w:rsid w:val="00D31F88"/>
    <w:rsid w:val="00D32AEE"/>
    <w:rsid w:val="00D32D5B"/>
    <w:rsid w:val="00D34190"/>
    <w:rsid w:val="00D34284"/>
    <w:rsid w:val="00D3445A"/>
    <w:rsid w:val="00D35082"/>
    <w:rsid w:val="00D368EE"/>
    <w:rsid w:val="00D409D5"/>
    <w:rsid w:val="00D441BB"/>
    <w:rsid w:val="00D5187F"/>
    <w:rsid w:val="00D52162"/>
    <w:rsid w:val="00D53BDB"/>
    <w:rsid w:val="00D54825"/>
    <w:rsid w:val="00D567CD"/>
    <w:rsid w:val="00D5718C"/>
    <w:rsid w:val="00D6019E"/>
    <w:rsid w:val="00D64EA9"/>
    <w:rsid w:val="00D6760C"/>
    <w:rsid w:val="00D67E90"/>
    <w:rsid w:val="00D70D9E"/>
    <w:rsid w:val="00D73E0A"/>
    <w:rsid w:val="00D75BB9"/>
    <w:rsid w:val="00D77E38"/>
    <w:rsid w:val="00D8417E"/>
    <w:rsid w:val="00D86078"/>
    <w:rsid w:val="00D8620D"/>
    <w:rsid w:val="00D86F51"/>
    <w:rsid w:val="00D87642"/>
    <w:rsid w:val="00D90652"/>
    <w:rsid w:val="00D932A9"/>
    <w:rsid w:val="00D947C9"/>
    <w:rsid w:val="00D95D5C"/>
    <w:rsid w:val="00D95E44"/>
    <w:rsid w:val="00D966BB"/>
    <w:rsid w:val="00D97D59"/>
    <w:rsid w:val="00DA24A1"/>
    <w:rsid w:val="00DA3BDF"/>
    <w:rsid w:val="00DA5103"/>
    <w:rsid w:val="00DA6910"/>
    <w:rsid w:val="00DA69B2"/>
    <w:rsid w:val="00DA74C9"/>
    <w:rsid w:val="00DA7605"/>
    <w:rsid w:val="00DB170F"/>
    <w:rsid w:val="00DB26F7"/>
    <w:rsid w:val="00DB2F92"/>
    <w:rsid w:val="00DB3E8D"/>
    <w:rsid w:val="00DB6D07"/>
    <w:rsid w:val="00DC1800"/>
    <w:rsid w:val="00DC30E6"/>
    <w:rsid w:val="00DC5FEB"/>
    <w:rsid w:val="00DC641C"/>
    <w:rsid w:val="00DC73C3"/>
    <w:rsid w:val="00DD0530"/>
    <w:rsid w:val="00DD1C1E"/>
    <w:rsid w:val="00DD3C3D"/>
    <w:rsid w:val="00DD4D4C"/>
    <w:rsid w:val="00DD6ED6"/>
    <w:rsid w:val="00DD7967"/>
    <w:rsid w:val="00DE100C"/>
    <w:rsid w:val="00DE2EB4"/>
    <w:rsid w:val="00DE3626"/>
    <w:rsid w:val="00DE36AC"/>
    <w:rsid w:val="00DE36BF"/>
    <w:rsid w:val="00DE4FDB"/>
    <w:rsid w:val="00DE53D9"/>
    <w:rsid w:val="00DE6C58"/>
    <w:rsid w:val="00DE6C5D"/>
    <w:rsid w:val="00DE7A9D"/>
    <w:rsid w:val="00DF006D"/>
    <w:rsid w:val="00DF0C82"/>
    <w:rsid w:val="00DF4B65"/>
    <w:rsid w:val="00DF5CB0"/>
    <w:rsid w:val="00DF7B5F"/>
    <w:rsid w:val="00E04B9A"/>
    <w:rsid w:val="00E1076A"/>
    <w:rsid w:val="00E124F1"/>
    <w:rsid w:val="00E17420"/>
    <w:rsid w:val="00E178CD"/>
    <w:rsid w:val="00E17901"/>
    <w:rsid w:val="00E20150"/>
    <w:rsid w:val="00E246A6"/>
    <w:rsid w:val="00E252C4"/>
    <w:rsid w:val="00E33416"/>
    <w:rsid w:val="00E34165"/>
    <w:rsid w:val="00E352CE"/>
    <w:rsid w:val="00E355C4"/>
    <w:rsid w:val="00E3575A"/>
    <w:rsid w:val="00E40691"/>
    <w:rsid w:val="00E40903"/>
    <w:rsid w:val="00E40C41"/>
    <w:rsid w:val="00E41C21"/>
    <w:rsid w:val="00E42863"/>
    <w:rsid w:val="00E42DFF"/>
    <w:rsid w:val="00E43087"/>
    <w:rsid w:val="00E43947"/>
    <w:rsid w:val="00E451B2"/>
    <w:rsid w:val="00E45BE6"/>
    <w:rsid w:val="00E45FA1"/>
    <w:rsid w:val="00E46FC8"/>
    <w:rsid w:val="00E52927"/>
    <w:rsid w:val="00E53764"/>
    <w:rsid w:val="00E56156"/>
    <w:rsid w:val="00E60BE9"/>
    <w:rsid w:val="00E61B6E"/>
    <w:rsid w:val="00E62369"/>
    <w:rsid w:val="00E62F9C"/>
    <w:rsid w:val="00E65F50"/>
    <w:rsid w:val="00E668A8"/>
    <w:rsid w:val="00E759D5"/>
    <w:rsid w:val="00E75A2B"/>
    <w:rsid w:val="00E77452"/>
    <w:rsid w:val="00E825D7"/>
    <w:rsid w:val="00E825DE"/>
    <w:rsid w:val="00E83002"/>
    <w:rsid w:val="00E83917"/>
    <w:rsid w:val="00E87B56"/>
    <w:rsid w:val="00E925E8"/>
    <w:rsid w:val="00E95875"/>
    <w:rsid w:val="00EA13CA"/>
    <w:rsid w:val="00EA16AA"/>
    <w:rsid w:val="00EA3642"/>
    <w:rsid w:val="00EA3A64"/>
    <w:rsid w:val="00EA3B03"/>
    <w:rsid w:val="00EA5F83"/>
    <w:rsid w:val="00EB0758"/>
    <w:rsid w:val="00EB46BE"/>
    <w:rsid w:val="00EB5110"/>
    <w:rsid w:val="00EB706C"/>
    <w:rsid w:val="00EB735E"/>
    <w:rsid w:val="00EB7E42"/>
    <w:rsid w:val="00EC0082"/>
    <w:rsid w:val="00EC079B"/>
    <w:rsid w:val="00EC2D7C"/>
    <w:rsid w:val="00EC34AF"/>
    <w:rsid w:val="00EC4BDE"/>
    <w:rsid w:val="00EC4D00"/>
    <w:rsid w:val="00EC5ACE"/>
    <w:rsid w:val="00EC5B88"/>
    <w:rsid w:val="00EC6BF3"/>
    <w:rsid w:val="00EC7B51"/>
    <w:rsid w:val="00EC7C92"/>
    <w:rsid w:val="00ED017E"/>
    <w:rsid w:val="00ED06F5"/>
    <w:rsid w:val="00ED145A"/>
    <w:rsid w:val="00ED1A47"/>
    <w:rsid w:val="00ED234F"/>
    <w:rsid w:val="00ED2BD6"/>
    <w:rsid w:val="00ED44B5"/>
    <w:rsid w:val="00ED61F8"/>
    <w:rsid w:val="00ED6D1E"/>
    <w:rsid w:val="00ED6DB0"/>
    <w:rsid w:val="00EE0E3F"/>
    <w:rsid w:val="00EE23D0"/>
    <w:rsid w:val="00EE34F2"/>
    <w:rsid w:val="00EE5568"/>
    <w:rsid w:val="00EE585E"/>
    <w:rsid w:val="00EE63E4"/>
    <w:rsid w:val="00EF24D2"/>
    <w:rsid w:val="00EF2557"/>
    <w:rsid w:val="00EF2CC3"/>
    <w:rsid w:val="00EF2D58"/>
    <w:rsid w:val="00EF3D4B"/>
    <w:rsid w:val="00EF4F79"/>
    <w:rsid w:val="00F01CF9"/>
    <w:rsid w:val="00F047F1"/>
    <w:rsid w:val="00F0484D"/>
    <w:rsid w:val="00F05362"/>
    <w:rsid w:val="00F06EA6"/>
    <w:rsid w:val="00F10CD6"/>
    <w:rsid w:val="00F11668"/>
    <w:rsid w:val="00F123F1"/>
    <w:rsid w:val="00F1534D"/>
    <w:rsid w:val="00F16D58"/>
    <w:rsid w:val="00F175F4"/>
    <w:rsid w:val="00F25508"/>
    <w:rsid w:val="00F261F0"/>
    <w:rsid w:val="00F27CAC"/>
    <w:rsid w:val="00F30891"/>
    <w:rsid w:val="00F30A88"/>
    <w:rsid w:val="00F33C45"/>
    <w:rsid w:val="00F36E61"/>
    <w:rsid w:val="00F4003F"/>
    <w:rsid w:val="00F42760"/>
    <w:rsid w:val="00F46056"/>
    <w:rsid w:val="00F460AD"/>
    <w:rsid w:val="00F5003E"/>
    <w:rsid w:val="00F50D50"/>
    <w:rsid w:val="00F513DE"/>
    <w:rsid w:val="00F655DB"/>
    <w:rsid w:val="00F66DDD"/>
    <w:rsid w:val="00F70581"/>
    <w:rsid w:val="00F706DA"/>
    <w:rsid w:val="00F70AA6"/>
    <w:rsid w:val="00F72CBF"/>
    <w:rsid w:val="00F73AC8"/>
    <w:rsid w:val="00F7661E"/>
    <w:rsid w:val="00F776F3"/>
    <w:rsid w:val="00F80689"/>
    <w:rsid w:val="00F811A9"/>
    <w:rsid w:val="00F825D0"/>
    <w:rsid w:val="00F84F62"/>
    <w:rsid w:val="00F85FA2"/>
    <w:rsid w:val="00F87650"/>
    <w:rsid w:val="00F93782"/>
    <w:rsid w:val="00F940DE"/>
    <w:rsid w:val="00F947FC"/>
    <w:rsid w:val="00F94AE3"/>
    <w:rsid w:val="00F94E61"/>
    <w:rsid w:val="00FA1AC3"/>
    <w:rsid w:val="00FA2AD1"/>
    <w:rsid w:val="00FA385A"/>
    <w:rsid w:val="00FA498E"/>
    <w:rsid w:val="00FA4D01"/>
    <w:rsid w:val="00FA64CD"/>
    <w:rsid w:val="00FA6ADF"/>
    <w:rsid w:val="00FB0581"/>
    <w:rsid w:val="00FB27D6"/>
    <w:rsid w:val="00FB2F88"/>
    <w:rsid w:val="00FB5B90"/>
    <w:rsid w:val="00FB6DCE"/>
    <w:rsid w:val="00FC1547"/>
    <w:rsid w:val="00FC1FEC"/>
    <w:rsid w:val="00FC2111"/>
    <w:rsid w:val="00FC2517"/>
    <w:rsid w:val="00FC4A60"/>
    <w:rsid w:val="00FC4CE7"/>
    <w:rsid w:val="00FC50C5"/>
    <w:rsid w:val="00FD21D3"/>
    <w:rsid w:val="00FD23C4"/>
    <w:rsid w:val="00FD3D0E"/>
    <w:rsid w:val="00FD3F9D"/>
    <w:rsid w:val="00FD53F6"/>
    <w:rsid w:val="00FD7A6D"/>
    <w:rsid w:val="00FE0A60"/>
    <w:rsid w:val="00FE14E9"/>
    <w:rsid w:val="00FE26C8"/>
    <w:rsid w:val="00FE3CE2"/>
    <w:rsid w:val="00FE3F59"/>
    <w:rsid w:val="00FE3FEB"/>
    <w:rsid w:val="00FE55C6"/>
    <w:rsid w:val="00FE6506"/>
    <w:rsid w:val="00FE6532"/>
    <w:rsid w:val="00FF0400"/>
    <w:rsid w:val="00FF140E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72219"/>
    <w:pPr>
      <w:spacing w:after="0" w:line="288" w:lineRule="auto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Heading1">
    <w:name w:val="heading 1"/>
    <w:next w:val="BodyText"/>
    <w:link w:val="Heading1Char1"/>
    <w:qFormat/>
    <w:rsid w:val="00B72219"/>
    <w:pPr>
      <w:keepNext/>
      <w:pBdr>
        <w:bottom w:val="single" w:sz="4" w:space="2" w:color="auto"/>
      </w:pBdr>
      <w:spacing w:before="480" w:after="240" w:line="312" w:lineRule="auto"/>
      <w:outlineLvl w:val="0"/>
    </w:pPr>
    <w:rPr>
      <w:rFonts w:ascii="Verdana" w:eastAsia="Times New Roman" w:hAnsi="Verdana" w:cs="Times New Roman"/>
      <w:color w:val="000000"/>
      <w:sz w:val="28"/>
      <w:szCs w:val="20"/>
      <w:lang w:bidi="ar-D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Text"/>
    <w:link w:val="Heading3Char"/>
    <w:qFormat/>
    <w:rsid w:val="00B72219"/>
    <w:pPr>
      <w:keepNext/>
      <w:numPr>
        <w:ilvl w:val="2"/>
        <w:numId w:val="1"/>
      </w:numPr>
      <w:tabs>
        <w:tab w:val="left" w:pos="601"/>
      </w:tabs>
      <w:overflowPunct w:val="0"/>
      <w:autoSpaceDE w:val="0"/>
      <w:autoSpaceDN w:val="0"/>
      <w:adjustRightInd w:val="0"/>
      <w:spacing w:before="480" w:after="120" w:line="312" w:lineRule="auto"/>
      <w:textAlignment w:val="baseline"/>
      <w:outlineLvl w:val="2"/>
    </w:pPr>
    <w:rPr>
      <w:rFonts w:ascii="Verdana" w:eastAsia="Times New Roman" w:hAnsi="Verdana" w:cs="Times New Roman"/>
      <w:b/>
      <w:szCs w:val="24"/>
      <w:lang w:bidi="ar-DZ"/>
    </w:rPr>
  </w:style>
  <w:style w:type="paragraph" w:styleId="Heading4">
    <w:name w:val="heading 4"/>
    <w:aliases w:val="Map Title"/>
    <w:next w:val="BodyText"/>
    <w:link w:val="Heading4Char"/>
    <w:qFormat/>
    <w:rsid w:val="00B72219"/>
    <w:pPr>
      <w:keepNext/>
      <w:numPr>
        <w:ilvl w:val="3"/>
        <w:numId w:val="1"/>
      </w:numPr>
      <w:spacing w:before="120" w:after="0" w:line="312" w:lineRule="auto"/>
      <w:outlineLvl w:val="3"/>
    </w:pPr>
    <w:rPr>
      <w:rFonts w:ascii="Verdana" w:eastAsia="Times New Roman" w:hAnsi="Verdana" w:cs="Times New Roman"/>
      <w:b/>
      <w:bCs/>
      <w:i/>
      <w:sz w:val="20"/>
      <w:szCs w:val="28"/>
      <w:lang w:bidi="ar-DZ"/>
    </w:rPr>
  </w:style>
  <w:style w:type="paragraph" w:styleId="Heading5">
    <w:name w:val="heading 5"/>
    <w:basedOn w:val="Heading4"/>
    <w:next w:val="BodyText"/>
    <w:link w:val="Heading5Char"/>
    <w:qFormat/>
    <w:rsid w:val="00B72219"/>
    <w:pPr>
      <w:numPr>
        <w:ilvl w:val="4"/>
      </w:numPr>
      <w:spacing w:before="240" w:after="240" w:line="240" w:lineRule="auto"/>
      <w:outlineLvl w:val="4"/>
    </w:pPr>
    <w:rPr>
      <w:bCs w:val="0"/>
      <w:i w:val="0"/>
      <w:iCs/>
      <w:sz w:val="22"/>
      <w:szCs w:val="26"/>
    </w:rPr>
  </w:style>
  <w:style w:type="paragraph" w:styleId="Heading6">
    <w:name w:val="heading 6"/>
    <w:basedOn w:val="Heading2"/>
    <w:next w:val="BodyText"/>
    <w:link w:val="Heading6Char"/>
    <w:qFormat/>
    <w:rsid w:val="00B72219"/>
    <w:pPr>
      <w:keepLines w:val="0"/>
      <w:numPr>
        <w:ilvl w:val="5"/>
        <w:numId w:val="1"/>
      </w:numPr>
      <w:tabs>
        <w:tab w:val="left" w:pos="-1418"/>
      </w:tabs>
      <w:overflowPunct w:val="0"/>
      <w:autoSpaceDE w:val="0"/>
      <w:autoSpaceDN w:val="0"/>
      <w:adjustRightInd w:val="0"/>
      <w:spacing w:before="240" w:after="60" w:line="312" w:lineRule="auto"/>
      <w:textAlignment w:val="baseline"/>
      <w:outlineLvl w:val="5"/>
    </w:pPr>
    <w:rPr>
      <w:rFonts w:ascii="Verdana" w:eastAsia="Times New Roman" w:hAnsi="Verdana" w:cs="Times New Roman"/>
      <w:color w:val="auto"/>
      <w:sz w:val="22"/>
      <w:szCs w:val="22"/>
      <w:lang w:val="en-NZ" w:eastAsia="en-US" w:bidi="ar-DZ"/>
    </w:rPr>
  </w:style>
  <w:style w:type="paragraph" w:styleId="Heading7">
    <w:name w:val="heading 7"/>
    <w:basedOn w:val="Normal"/>
    <w:next w:val="Normal"/>
    <w:link w:val="Heading7Char"/>
    <w:qFormat/>
    <w:rsid w:val="00B72219"/>
    <w:pPr>
      <w:numPr>
        <w:ilvl w:val="6"/>
        <w:numId w:val="1"/>
      </w:numPr>
      <w:spacing w:before="240" w:after="60"/>
      <w:jc w:val="both"/>
      <w:outlineLvl w:val="6"/>
    </w:pPr>
    <w:rPr>
      <w:lang w:val="en-NZ" w:eastAsia="en-US" w:bidi="ar-DZ"/>
    </w:rPr>
  </w:style>
  <w:style w:type="paragraph" w:styleId="Heading8">
    <w:name w:val="heading 8"/>
    <w:basedOn w:val="Normal"/>
    <w:next w:val="Normal"/>
    <w:link w:val="Heading8Char"/>
    <w:qFormat/>
    <w:rsid w:val="00B72219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en-NZ" w:eastAsia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72219"/>
    <w:rPr>
      <w:rFonts w:ascii="Verdana" w:eastAsia="Times New Roman" w:hAnsi="Verdana" w:cs="Times New Roman"/>
      <w:b/>
      <w:szCs w:val="24"/>
      <w:lang w:bidi="ar-DZ"/>
    </w:rPr>
  </w:style>
  <w:style w:type="character" w:customStyle="1" w:styleId="Heading4Char">
    <w:name w:val="Heading 4 Char"/>
    <w:aliases w:val="Map Title Char"/>
    <w:basedOn w:val="DefaultParagraphFont"/>
    <w:link w:val="Heading4"/>
    <w:rsid w:val="00B72219"/>
    <w:rPr>
      <w:rFonts w:ascii="Verdana" w:eastAsia="Times New Roman" w:hAnsi="Verdana" w:cs="Times New Roman"/>
      <w:b/>
      <w:bCs/>
      <w:i/>
      <w:sz w:val="20"/>
      <w:szCs w:val="28"/>
      <w:lang w:bidi="ar-DZ"/>
    </w:rPr>
  </w:style>
  <w:style w:type="character" w:customStyle="1" w:styleId="Heading5Char">
    <w:name w:val="Heading 5 Char"/>
    <w:basedOn w:val="DefaultParagraphFont"/>
    <w:link w:val="Heading5"/>
    <w:rsid w:val="00B72219"/>
    <w:rPr>
      <w:rFonts w:ascii="Verdana" w:eastAsia="Times New Roman" w:hAnsi="Verdana" w:cs="Times New Roman"/>
      <w:b/>
      <w:iCs/>
      <w:szCs w:val="26"/>
      <w:lang w:bidi="ar-DZ"/>
    </w:rPr>
  </w:style>
  <w:style w:type="character" w:customStyle="1" w:styleId="Heading6Char">
    <w:name w:val="Heading 6 Char"/>
    <w:basedOn w:val="DefaultParagraphFont"/>
    <w:link w:val="Heading6"/>
    <w:rsid w:val="00B72219"/>
    <w:rPr>
      <w:rFonts w:ascii="Verdana" w:eastAsia="Times New Roman" w:hAnsi="Verdana" w:cs="Times New Roman"/>
      <w:b/>
      <w:bCs/>
      <w:lang w:bidi="ar-DZ"/>
    </w:rPr>
  </w:style>
  <w:style w:type="character" w:customStyle="1" w:styleId="Heading7Char">
    <w:name w:val="Heading 7 Char"/>
    <w:basedOn w:val="DefaultParagraphFont"/>
    <w:link w:val="Heading7"/>
    <w:rsid w:val="00B72219"/>
    <w:rPr>
      <w:rFonts w:ascii="Verdana" w:eastAsia="Times New Roman" w:hAnsi="Verdana" w:cs="Times New Roman"/>
      <w:sz w:val="20"/>
      <w:szCs w:val="24"/>
      <w:lang w:bidi="ar-DZ"/>
    </w:rPr>
  </w:style>
  <w:style w:type="character" w:customStyle="1" w:styleId="Heading8Char">
    <w:name w:val="Heading 8 Char"/>
    <w:basedOn w:val="DefaultParagraphFont"/>
    <w:link w:val="Heading8"/>
    <w:rsid w:val="00B72219"/>
    <w:rPr>
      <w:rFonts w:ascii="Verdana" w:eastAsia="Times New Roman" w:hAnsi="Verdana" w:cs="Times New Roman"/>
      <w:i/>
      <w:iCs/>
      <w:sz w:val="20"/>
      <w:szCs w:val="24"/>
      <w:lang w:bidi="ar-DZ"/>
    </w:rPr>
  </w:style>
  <w:style w:type="paragraph" w:styleId="Header">
    <w:name w:val="header"/>
    <w:link w:val="HeaderChar"/>
    <w:uiPriority w:val="99"/>
    <w:rsid w:val="00B72219"/>
    <w:pPr>
      <w:tabs>
        <w:tab w:val="right" w:pos="9639"/>
      </w:tabs>
      <w:spacing w:after="0" w:line="240" w:lineRule="auto"/>
    </w:pPr>
    <w:rPr>
      <w:rFonts w:ascii="Verdana" w:eastAsia="Times New Roman" w:hAnsi="Verdana" w:cs="Times New Roman"/>
      <w:caps/>
      <w:color w:val="808080"/>
      <w:sz w:val="16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72219"/>
    <w:rPr>
      <w:rFonts w:ascii="Verdana" w:eastAsia="Times New Roman" w:hAnsi="Verdana" w:cs="Times New Roman"/>
      <w:caps/>
      <w:color w:val="808080"/>
      <w:sz w:val="16"/>
      <w:szCs w:val="24"/>
      <w:lang w:val="en-GB" w:eastAsia="en-GB"/>
    </w:rPr>
  </w:style>
  <w:style w:type="paragraph" w:styleId="Footer">
    <w:name w:val="footer"/>
    <w:link w:val="FooterChar"/>
    <w:rsid w:val="00B72219"/>
    <w:pPr>
      <w:pBdr>
        <w:top w:val="single" w:sz="4" w:space="1" w:color="808080"/>
      </w:pBdr>
      <w:tabs>
        <w:tab w:val="center" w:pos="4536"/>
        <w:tab w:val="right" w:pos="9639"/>
      </w:tabs>
      <w:spacing w:after="0" w:line="240" w:lineRule="auto"/>
    </w:pPr>
    <w:rPr>
      <w:rFonts w:ascii="Verdana" w:eastAsia="Times New Roman" w:hAnsi="Verdana" w:cs="Times New Roman"/>
      <w:color w:val="000000"/>
      <w:sz w:val="16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72219"/>
    <w:rPr>
      <w:rFonts w:ascii="Verdana" w:eastAsia="Times New Roman" w:hAnsi="Verdana" w:cs="Times New Roman"/>
      <w:color w:val="000000"/>
      <w:sz w:val="16"/>
      <w:szCs w:val="24"/>
      <w:lang w:val="en-GB" w:eastAsia="en-GB"/>
    </w:rPr>
  </w:style>
  <w:style w:type="character" w:customStyle="1" w:styleId="Heading1Char1">
    <w:name w:val="Heading 1 Char1"/>
    <w:link w:val="Heading1"/>
    <w:rsid w:val="00B72219"/>
    <w:rPr>
      <w:rFonts w:ascii="Verdana" w:eastAsia="Times New Roman" w:hAnsi="Verdana" w:cs="Times New Roman"/>
      <w:color w:val="000000"/>
      <w:sz w:val="28"/>
      <w:szCs w:val="20"/>
      <w:lang w:bidi="ar-DZ"/>
    </w:rPr>
  </w:style>
  <w:style w:type="paragraph" w:styleId="Title">
    <w:name w:val="Title"/>
    <w:link w:val="TitleChar"/>
    <w:qFormat/>
    <w:rsid w:val="00B72219"/>
    <w:pPr>
      <w:spacing w:after="480" w:line="240" w:lineRule="auto"/>
    </w:pPr>
    <w:rPr>
      <w:rFonts w:ascii="Verdana" w:eastAsia="Times New Roman" w:hAnsi="Verdana" w:cs="Arial"/>
      <w:bCs/>
      <w:color w:val="993399"/>
      <w:kern w:val="28"/>
      <w:sz w:val="36"/>
      <w:szCs w:val="32"/>
      <w:lang w:bidi="ar-DZ"/>
    </w:rPr>
  </w:style>
  <w:style w:type="character" w:customStyle="1" w:styleId="TitleChar">
    <w:name w:val="Title Char"/>
    <w:basedOn w:val="DefaultParagraphFont"/>
    <w:link w:val="Title"/>
    <w:rsid w:val="00B72219"/>
    <w:rPr>
      <w:rFonts w:ascii="Verdana" w:eastAsia="Times New Roman" w:hAnsi="Verdana" w:cs="Arial"/>
      <w:bCs/>
      <w:color w:val="993399"/>
      <w:kern w:val="28"/>
      <w:sz w:val="36"/>
      <w:szCs w:val="32"/>
      <w:lang w:bidi="ar-DZ"/>
    </w:rPr>
  </w:style>
  <w:style w:type="paragraph" w:styleId="BodyText">
    <w:name w:val="Body Text"/>
    <w:link w:val="BodyTextChar"/>
    <w:rsid w:val="00B72219"/>
    <w:pPr>
      <w:spacing w:after="0" w:line="288" w:lineRule="auto"/>
    </w:pPr>
    <w:rPr>
      <w:rFonts w:ascii="Verdana" w:eastAsia="Times New Roman" w:hAnsi="Verdana" w:cs="Times New Roman"/>
      <w:sz w:val="20"/>
      <w:szCs w:val="24"/>
      <w:lang w:bidi="ar-DZ"/>
    </w:rPr>
  </w:style>
  <w:style w:type="character" w:customStyle="1" w:styleId="BodyTextChar">
    <w:name w:val="Body Text Char"/>
    <w:basedOn w:val="DefaultParagraphFont"/>
    <w:link w:val="BodyText"/>
    <w:rsid w:val="00B72219"/>
    <w:rPr>
      <w:rFonts w:ascii="Verdana" w:eastAsia="Times New Roman" w:hAnsi="Verdana" w:cs="Times New Roman"/>
      <w:sz w:val="20"/>
      <w:szCs w:val="24"/>
      <w:lang w:bidi="ar-DZ"/>
    </w:rPr>
  </w:style>
  <w:style w:type="paragraph" w:styleId="BodyText2">
    <w:name w:val="Body Text 2"/>
    <w:basedOn w:val="BodyText"/>
    <w:link w:val="BodyText2Char"/>
    <w:rsid w:val="00B72219"/>
    <w:pPr>
      <w:spacing w:after="120"/>
    </w:pPr>
  </w:style>
  <w:style w:type="character" w:customStyle="1" w:styleId="BodyText2Char">
    <w:name w:val="Body Text 2 Char"/>
    <w:basedOn w:val="DefaultParagraphFont"/>
    <w:link w:val="BodyText2"/>
    <w:rsid w:val="00B72219"/>
    <w:rPr>
      <w:rFonts w:ascii="Verdana" w:eastAsia="Times New Roman" w:hAnsi="Verdana" w:cs="Times New Roman"/>
      <w:sz w:val="20"/>
      <w:szCs w:val="24"/>
      <w:lang w:bidi="ar-DZ"/>
    </w:rPr>
  </w:style>
  <w:style w:type="paragraph" w:styleId="BodyText3">
    <w:name w:val="Body Text 3"/>
    <w:basedOn w:val="BodyText"/>
    <w:link w:val="BodyText3Char"/>
    <w:rsid w:val="00B72219"/>
    <w:pPr>
      <w:spacing w:after="240"/>
    </w:pPr>
    <w:rPr>
      <w:rFonts w:ascii="Arial" w:hAnsi="Arial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B72219"/>
    <w:rPr>
      <w:rFonts w:ascii="Arial" w:eastAsia="Times New Roman" w:hAnsi="Arial" w:cs="Times New Roman"/>
      <w:szCs w:val="16"/>
      <w:lang w:bidi="ar-DZ"/>
    </w:rPr>
  </w:style>
  <w:style w:type="paragraph" w:styleId="ListBullet">
    <w:name w:val="List Bullet"/>
    <w:basedOn w:val="BodyText"/>
    <w:link w:val="ListBulletChar"/>
    <w:rsid w:val="00B72219"/>
    <w:pPr>
      <w:numPr>
        <w:numId w:val="2"/>
      </w:numPr>
      <w:tabs>
        <w:tab w:val="left" w:pos="958"/>
      </w:tabs>
    </w:pPr>
  </w:style>
  <w:style w:type="paragraph" w:customStyle="1" w:styleId="TableHeading">
    <w:name w:val="Table Heading"/>
    <w:basedOn w:val="BodyText"/>
    <w:rsid w:val="00B72219"/>
    <w:pPr>
      <w:spacing w:line="276" w:lineRule="auto"/>
    </w:pPr>
    <w:rPr>
      <w:b/>
      <w:color w:val="333333"/>
      <w:sz w:val="18"/>
    </w:rPr>
  </w:style>
  <w:style w:type="character" w:customStyle="1" w:styleId="ListBulletChar">
    <w:name w:val="List Bullet Char"/>
    <w:link w:val="ListBullet"/>
    <w:rsid w:val="00B72219"/>
    <w:rPr>
      <w:rFonts w:ascii="Verdana" w:eastAsia="Times New Roman" w:hAnsi="Verdana" w:cs="Times New Roman"/>
      <w:sz w:val="20"/>
      <w:szCs w:val="24"/>
      <w:lang w:bidi="ar-DZ"/>
    </w:rPr>
  </w:style>
  <w:style w:type="paragraph" w:customStyle="1" w:styleId="Classification">
    <w:name w:val="Classification"/>
    <w:basedOn w:val="Normal"/>
    <w:rsid w:val="00B72219"/>
    <w:pPr>
      <w:tabs>
        <w:tab w:val="right" w:pos="9639"/>
      </w:tabs>
      <w:spacing w:after="120"/>
      <w:ind w:left="3686"/>
    </w:pPr>
    <w:rPr>
      <w:b/>
      <w:i/>
      <w:color w:val="808080"/>
      <w:sz w:val="18"/>
      <w:szCs w:val="18"/>
      <w:lang w:val="en-NZ" w:eastAsia="en-US" w:bidi="ar-DZ"/>
    </w:rPr>
  </w:style>
  <w:style w:type="paragraph" w:customStyle="1" w:styleId="Guidance">
    <w:name w:val="Guidance"/>
    <w:basedOn w:val="Normal"/>
    <w:link w:val="GuidanceChar"/>
    <w:rsid w:val="00B72219"/>
    <w:pPr>
      <w:tabs>
        <w:tab w:val="left" w:pos="1680"/>
      </w:tabs>
      <w:spacing w:before="120" w:after="120"/>
    </w:pPr>
    <w:rPr>
      <w:rFonts w:cs="Arial"/>
      <w:b/>
      <w:i/>
      <w:color w:val="993399"/>
      <w:sz w:val="18"/>
      <w:szCs w:val="22"/>
      <w:lang w:val="en-NZ" w:eastAsia="en-US" w:bidi="ar-DZ"/>
    </w:rPr>
  </w:style>
  <w:style w:type="character" w:customStyle="1" w:styleId="GuidanceChar">
    <w:name w:val="Guidance Char"/>
    <w:link w:val="Guidance"/>
    <w:rsid w:val="00B72219"/>
    <w:rPr>
      <w:rFonts w:ascii="Verdana" w:eastAsia="Times New Roman" w:hAnsi="Verdana" w:cs="Arial"/>
      <w:b/>
      <w:i/>
      <w:color w:val="993399"/>
      <w:sz w:val="18"/>
      <w:lang w:bidi="ar-D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766</Words>
  <Characters>4370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angeline.tuara</dc:creator>
  <cp:lastModifiedBy>angeline.tuara</cp:lastModifiedBy>
  <cp:revision>6</cp:revision>
  <cp:lastPrinted>2017-09-07T21:23:00Z</cp:lastPrinted>
  <dcterms:created xsi:type="dcterms:W3CDTF">2017-06-13T02:41:00Z</dcterms:created>
  <dcterms:modified xsi:type="dcterms:W3CDTF">2017-09-07T21:27:00Z</dcterms:modified>
</cp:coreProperties>
</file>